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  <w:lang w:val="en-US" w:eastAsia="zh-CN"/>
        </w:rPr>
        <w:t>一．</w:t>
      </w:r>
      <w:r>
        <w:rPr>
          <w:rFonts w:hint="eastAsia"/>
        </w:rPr>
        <w:t>温馨提示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一．投标人需按投标资料模版内容编辑投标文件，不得更改模板格式及内容。</w:t>
      </w:r>
    </w:p>
    <w:p>
      <w:pPr>
        <w:numPr>
          <w:ilvl w:val="0"/>
          <w:numId w:val="0"/>
        </w:numPr>
        <w:ind w:left="840" w:leftChars="0" w:hanging="840" w:hangingChars="30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二．投标人需留意投标截止时间，超过投标时间投交的投标文件作无</w:t>
      </w: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效处理（以现场收到或邮寄收到时间为准）。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三．投标资料按投标资料模板编制页码，每页盖章并装订成册。</w:t>
      </w:r>
    </w:p>
    <w:p>
      <w:pPr>
        <w:pStyle w:val="2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四．投标资料需放入文件袋密封，外贴密封条并盖章。</w:t>
      </w:r>
    </w:p>
    <w:p>
      <w:pPr>
        <w:pStyle w:val="2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五．招标文件中标有“★”的地方均被视为实质性响应条款，必须一一响应。若有一项带“★”的指标要求未响应或不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满足，将按投标无效处。</w:t>
      </w:r>
    </w:p>
    <w:p>
      <w:pPr>
        <w:pStyle w:val="2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701" w:bottom="1440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六．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★所投资料需一式两份。</w:t>
      </w:r>
    </w:p>
    <w:p>
      <w:pPr>
        <w:jc w:val="center"/>
      </w:pPr>
      <w:r>
        <w:rPr>
          <w:rFonts w:hint="eastAsia"/>
          <w:b/>
          <w:sz w:val="36"/>
          <w:szCs w:val="36"/>
          <w:lang w:val="en-US" w:eastAsia="zh-CN"/>
        </w:rPr>
        <w:t>二．密封条</w:t>
      </w:r>
      <w:r>
        <w:rPr>
          <w:rFonts w:hint="eastAsia"/>
          <w:b/>
          <w:sz w:val="36"/>
          <w:szCs w:val="36"/>
        </w:rPr>
        <w:t>模版</w:t>
      </w:r>
    </w:p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862330</wp:posOffset>
                </wp:positionH>
                <wp:positionV relativeFrom="paragraph">
                  <wp:posOffset>175260</wp:posOffset>
                </wp:positionV>
                <wp:extent cx="5041265" cy="7732395"/>
                <wp:effectExtent l="6350" t="6350" r="19685" b="14605"/>
                <wp:wrapNone/>
                <wp:docPr id="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01090" y="923290"/>
                          <a:ext cx="5041265" cy="773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67.9pt;margin-top:13.8pt;height:608.85pt;width:396.95pt;z-index:251660288;mso-width-relative:page;mso-height-relative:page;" fillcolor="#FFFFFF" filled="t" stroked="t" coordsize="21600,21600" o:gfxdata="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pHL+&#10;1tkAAAALAQAADwAAAAAAAAABACAAAAAiAAAAZHJzL2Rvd25yZXYueG1sUEsBAhQAFAAAAAgAh07i&#10;QJgDVbuTAgAAJgUAAA4AAAAAAAAAAQAgAAAAKAEAAGRycy9lMm9Eb2MueG1sUEsFBgAAAAAGAAYA&#10;WQEAAC0GAAAAAA==&#10;">
                <v:fill on="t" focussize="0,0"/>
                <v:stroke weight="1pt" color="#000000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1261110</wp:posOffset>
                </wp:positionH>
                <wp:positionV relativeFrom="paragraph">
                  <wp:posOffset>76835</wp:posOffset>
                </wp:positionV>
                <wp:extent cx="4206240" cy="6873875"/>
                <wp:effectExtent l="14605" t="13970" r="27305" b="27305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79295" y="1852295"/>
                          <a:ext cx="4206240" cy="687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prstDash val="dashDot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密  封  条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7F7F7F" w:themeColor="background1" w:themeShade="8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background1" w:themeShade="80"/>
                                <w:sz w:val="72"/>
                                <w:szCs w:val="72"/>
                              </w:rPr>
                              <w:t>（适合所有模版）</w:t>
                            </w: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年XXX第X批投标资料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XXX公司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联系人：XXX 电话：XXXXX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9.3pt;margin-top:6.05pt;height:541.25pt;width:331.2pt;z-index:251661312;mso-width-relative:page;mso-height-relative:page;" fillcolor="#FFFFFF" filled="t" stroked="t" coordsize="21600,21600" o:gfxdata="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7xtuM9sAAAALAQAADwAAAAAAAAABACAA&#10;AAAiAAAAZHJzL2Rvd25yZXYueG1sUEsBAhQAFAAAAAgAh07iQJZoAmN8AgAA+gQAAA4AAAAAAAAA&#10;AQAgAAAAKgEAAGRycy9lMm9Eb2MueG1sUEsFBgAAAAAGAAYAWQEAABgGAAAAAA==&#10;">
                <v:fill on="t" focussize="0,0"/>
                <v:stroke weight="2.25pt" color="#000000" joinstyle="round" dashstyle="dashDo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sz w:val="72"/>
                          <w:szCs w:val="72"/>
                        </w:rPr>
                        <w:t>密  封  条</w:t>
                      </w:r>
                    </w:p>
                    <w:p>
                      <w:pPr>
                        <w:jc w:val="center"/>
                        <w:rPr>
                          <w:color w:val="7F7F7F" w:themeColor="background1" w:themeShade="80"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color w:val="7F7F7F" w:themeColor="background1" w:themeShade="80"/>
                          <w:sz w:val="72"/>
                          <w:szCs w:val="72"/>
                        </w:rPr>
                        <w:t>（适合所有模版）</w:t>
                      </w: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年XXX第X批投标资料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XXX公司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联系人：XXX 电话：XXXXX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Style w:val="2"/>
      </w:pPr>
    </w:p>
    <w:p/>
    <w:p/>
    <w:p/>
    <w:p>
      <w:pPr>
        <w:tabs>
          <w:tab w:val="left" w:pos="6039"/>
        </w:tabs>
        <w:jc w:val="left"/>
        <w:rPr>
          <w:rFonts w:hint="eastAsia"/>
        </w:rPr>
      </w:pPr>
      <w:r>
        <w:rPr>
          <w:rFonts w:hint="eastAsia"/>
        </w:rPr>
        <w:tab/>
      </w: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三．投标资料模板</w:t>
      </w:r>
    </w:p>
    <w:p>
      <w:pPr>
        <w:jc w:val="both"/>
        <w:rPr>
          <w:rFonts w:ascii="仿宋" w:hAnsi="仿宋" w:eastAsia="仿宋" w:cs="仿宋"/>
          <w:b/>
          <w:sz w:val="48"/>
          <w:szCs w:val="48"/>
        </w:rPr>
      </w:pPr>
    </w:p>
    <w:p>
      <w:pPr>
        <w:jc w:val="center"/>
        <w:rPr>
          <w:rFonts w:hint="eastAsia" w:cs="仿宋"/>
          <w:b/>
          <w:sz w:val="72"/>
          <w:szCs w:val="72"/>
        </w:rPr>
      </w:pPr>
      <w:r>
        <w:rPr>
          <w:rFonts w:hint="eastAsia" w:cs="仿宋"/>
          <w:b/>
          <w:sz w:val="72"/>
          <w:szCs w:val="72"/>
        </w:rPr>
        <w:t>202</w:t>
      </w:r>
      <w:r>
        <w:rPr>
          <w:rFonts w:hint="eastAsia" w:cs="仿宋"/>
          <w:b/>
          <w:sz w:val="72"/>
          <w:szCs w:val="72"/>
          <w:lang w:val="en-US" w:eastAsia="zh-CN"/>
        </w:rPr>
        <w:t>6</w:t>
      </w:r>
      <w:r>
        <w:rPr>
          <w:rFonts w:hint="eastAsia" w:cs="仿宋"/>
          <w:b/>
          <w:sz w:val="72"/>
          <w:szCs w:val="72"/>
        </w:rPr>
        <w:t>年公开询比第</w:t>
      </w:r>
      <w:r>
        <w:rPr>
          <w:rFonts w:hint="eastAsia" w:cs="仿宋"/>
          <w:b/>
          <w:sz w:val="72"/>
          <w:szCs w:val="72"/>
          <w:lang w:val="en-US" w:eastAsia="zh-CN"/>
        </w:rPr>
        <w:t>二十二</w:t>
      </w:r>
      <w:bookmarkStart w:id="0" w:name="_GoBack"/>
      <w:bookmarkEnd w:id="0"/>
      <w:r>
        <w:rPr>
          <w:rFonts w:hint="eastAsia" w:cs="仿宋"/>
          <w:b/>
          <w:sz w:val="72"/>
          <w:szCs w:val="72"/>
        </w:rPr>
        <w:t>批</w:t>
      </w:r>
    </w:p>
    <w:p>
      <w:pPr>
        <w:jc w:val="center"/>
        <w:rPr>
          <w:rFonts w:cs="仿宋"/>
          <w:b/>
          <w:sz w:val="72"/>
          <w:szCs w:val="72"/>
        </w:rPr>
      </w:pPr>
      <w:r>
        <w:rPr>
          <w:rFonts w:hint="eastAsia" w:cs="仿宋"/>
          <w:b/>
          <w:sz w:val="72"/>
          <w:szCs w:val="72"/>
        </w:rPr>
        <w:t xml:space="preserve">投标资料 </w:t>
      </w:r>
    </w:p>
    <w:p>
      <w:pPr>
        <w:jc w:val="center"/>
        <w:rPr>
          <w:rFonts w:ascii="仿宋" w:hAnsi="仿宋" w:eastAsia="仿宋" w:cs="仿宋"/>
          <w:b/>
          <w:sz w:val="48"/>
          <w:szCs w:val="4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jc w:val="both"/>
        <w:rPr>
          <w:rFonts w:hint="eastAsia" w:cs="仿宋"/>
          <w:b/>
          <w:sz w:val="28"/>
          <w:szCs w:val="28"/>
        </w:rPr>
      </w:pPr>
    </w:p>
    <w:p>
      <w:pPr>
        <w:jc w:val="center"/>
        <w:rPr>
          <w:rFonts w:hint="default"/>
          <w:b/>
          <w:sz w:val="28"/>
          <w:szCs w:val="28"/>
          <w:u w:val="single"/>
          <w:lang w:val="en-US" w:eastAsia="zh-CN"/>
        </w:rPr>
      </w:pPr>
      <w:r>
        <w:rPr>
          <w:rFonts w:hint="eastAsia" w:cs="仿宋"/>
          <w:b/>
          <w:sz w:val="28"/>
          <w:szCs w:val="28"/>
        </w:rPr>
        <w:t>项目名称：</w:t>
      </w:r>
      <w:r>
        <w:rPr>
          <w:rFonts w:hint="eastAsia" w:cs="仿宋"/>
          <w:b/>
          <w:sz w:val="28"/>
          <w:szCs w:val="28"/>
          <w:u w:val="single"/>
        </w:rPr>
        <w:t xml:space="preserve"> </w:t>
      </w:r>
      <w:r>
        <w:rPr>
          <w:rFonts w:hint="eastAsia" w:cs="仿宋"/>
          <w:b/>
          <w:sz w:val="28"/>
          <w:szCs w:val="28"/>
          <w:u w:val="single"/>
          <w:lang w:val="en-US" w:eastAsia="zh-CN"/>
        </w:rPr>
        <w:t xml:space="preserve"> 遴选廉江市人民医院医技楼新增计量电表项目供应商</w:t>
      </w:r>
    </w:p>
    <w:p>
      <w:pPr>
        <w:ind w:firstLine="2249" w:firstLineChars="800"/>
        <w:jc w:val="both"/>
        <w:rPr>
          <w:rFonts w:hint="eastAsia" w:ascii="仿宋" w:hAnsi="仿宋" w:cs="仿宋" w:eastAsiaTheme="minorEastAsia"/>
          <w:b/>
          <w:sz w:val="28"/>
          <w:szCs w:val="28"/>
          <w:u w:val="single"/>
          <w:lang w:val="en-US" w:eastAsia="zh-CN"/>
        </w:rPr>
      </w:pPr>
      <w:r>
        <w:rPr>
          <w:rFonts w:hint="eastAsia" w:cs="仿宋"/>
          <w:b/>
          <w:sz w:val="28"/>
          <w:szCs w:val="28"/>
        </w:rPr>
        <w:t>投标供应商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r>
        <w:rPr>
          <w:rFonts w:hint="eastAsia" w:cs="仿宋"/>
          <w:b/>
          <w:sz w:val="28"/>
          <w:szCs w:val="28"/>
          <w:u w:val="single"/>
        </w:rPr>
        <w:t>（盖章）</w:t>
      </w:r>
      <w:r>
        <w:rPr>
          <w:rFonts w:hint="eastAsia" w:cs="仿宋"/>
          <w:b/>
          <w:sz w:val="28"/>
          <w:szCs w:val="28"/>
          <w:u w:val="single"/>
          <w:lang w:val="en-US" w:eastAsia="zh-CN"/>
        </w:rPr>
        <w:t xml:space="preserve">                    </w:t>
      </w: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pStyle w:val="2"/>
      </w:pPr>
    </w:p>
    <w:p>
      <w:pPr>
        <w:jc w:val="center"/>
        <w:rPr>
          <w:rFonts w:ascii="仿宋" w:hAnsi="仿宋" w:eastAsia="仿宋" w:cs="仿宋"/>
        </w:rPr>
      </w:pPr>
    </w:p>
    <w:p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br w:type="page"/>
      </w:r>
    </w:p>
    <w:p>
      <w:pPr>
        <w:pStyle w:val="3"/>
        <w:rPr>
          <w:rFonts w:hint="eastAsia"/>
        </w:rPr>
      </w:pPr>
    </w:p>
    <w:p>
      <w:pPr>
        <w:pStyle w:val="3"/>
      </w:pPr>
      <w:r>
        <w:rPr>
          <w:rFonts w:hint="eastAsia"/>
        </w:rPr>
        <w:t>一、报价表</w:t>
      </w:r>
    </w:p>
    <w:p>
      <w:pPr>
        <w:tabs>
          <w:tab w:val="left" w:pos="1800"/>
        </w:tabs>
        <w:jc w:val="center"/>
        <w:rPr>
          <w:b/>
          <w:szCs w:val="21"/>
        </w:rPr>
      </w:pPr>
    </w:p>
    <w:tbl>
      <w:tblPr>
        <w:tblStyle w:val="8"/>
        <w:tblpPr w:leftFromText="180" w:rightFromText="180" w:vertAnchor="text" w:horzAnchor="page" w:tblpX="1438" w:tblpY="183"/>
        <w:tblOverlap w:val="never"/>
        <w:tblW w:w="43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2469"/>
        <w:gridCol w:w="647"/>
        <w:gridCol w:w="745"/>
        <w:gridCol w:w="1567"/>
        <w:gridCol w:w="1510"/>
        <w:gridCol w:w="1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358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27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347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842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预算金额（元）</w:t>
            </w:r>
          </w:p>
        </w:tc>
        <w:tc>
          <w:tcPr>
            <w:tcW w:w="812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报价金额（元）</w:t>
            </w:r>
          </w:p>
        </w:tc>
        <w:tc>
          <w:tcPr>
            <w:tcW w:w="910" w:type="pct"/>
            <w:noWrap/>
            <w:vAlign w:val="center"/>
          </w:tcPr>
          <w:p>
            <w:pPr>
              <w:tabs>
                <w:tab w:val="left" w:pos="1800"/>
              </w:tabs>
              <w:jc w:val="center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6" w:hRule="atLeast"/>
        </w:trPr>
        <w:tc>
          <w:tcPr>
            <w:tcW w:w="35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仿宋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27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sz w:val="30"/>
                <w:szCs w:val="30"/>
                <w:lang w:val="en-US" w:eastAsia="zh-CN"/>
              </w:rPr>
              <w:t>遴选廉江市人民医院医技楼新增计量电表项目供应商</w:t>
            </w:r>
          </w:p>
        </w:tc>
        <w:tc>
          <w:tcPr>
            <w:tcW w:w="347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项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842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47225.94</w:t>
            </w:r>
          </w:p>
        </w:tc>
        <w:tc>
          <w:tcPr>
            <w:tcW w:w="812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</w:p>
        </w:tc>
        <w:tc>
          <w:tcPr>
            <w:tcW w:w="910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1、综合单价详见附件：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object>
                <v:shape id="_x0000_i1025" o:spt="75" type="#_x0000_t75" style="height:66pt;width:72.75pt;" o:ole="t" filled="f" o:preferrelative="t" stroked="f" coordsize="21600,21600">
                  <v:path/>
                  <v:fill on="f" focussize="0,0"/>
                  <v:stroke on="f"/>
                  <v:imagedata r:id="rId6" o:title=""/>
                  <o:lock v:ext="edit" aspectratio="t"/>
                  <w10:wrap type="none"/>
                  <w10:anchorlock/>
                </v:shape>
                <o:OLEObject Type="Embed" ProgID="Acrobat.Document.DC" ShapeID="_x0000_i1025" DrawAspect="Icon" ObjectID="_1468075725" r:id="rId5">
                  <o:LockedField>false</o:LockedField>
                </o:OLEObject>
              </w:objec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br w:type="textWrapping"/>
            </w:r>
            <w: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  <w:t>★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2、投标供应商在提交报价时，需同时提供与报价内容相符的预算书，且预算书须经投标单位加盖公章方为有效。</w:t>
            </w:r>
          </w:p>
        </w:tc>
      </w:tr>
    </w:tbl>
    <w:p>
      <w:pPr>
        <w:pStyle w:val="2"/>
        <w:rPr>
          <w:b/>
          <w:szCs w:val="21"/>
        </w:rPr>
      </w:pPr>
    </w:p>
    <w:p>
      <w:pPr>
        <w:pStyle w:val="2"/>
        <w:rPr>
          <w:b/>
          <w:szCs w:val="21"/>
        </w:rPr>
      </w:pPr>
    </w:p>
    <w:p>
      <w:pPr>
        <w:pStyle w:val="2"/>
        <w:rPr>
          <w:b/>
          <w:szCs w:val="21"/>
        </w:rPr>
      </w:pPr>
    </w:p>
    <w:p>
      <w:pPr>
        <w:pStyle w:val="2"/>
        <w:rPr>
          <w:b/>
          <w:szCs w:val="21"/>
        </w:rPr>
      </w:pPr>
    </w:p>
    <w:p>
      <w:pPr>
        <w:pStyle w:val="2"/>
      </w:pPr>
    </w:p>
    <w:p>
      <w:pPr>
        <w:spacing w:line="480" w:lineRule="auto"/>
        <w:ind w:firstLine="4480" w:firstLineChars="1600"/>
        <w:rPr>
          <w:rFonts w:hint="eastAsia"/>
          <w:sz w:val="28"/>
          <w:szCs w:val="28"/>
        </w:rPr>
      </w:pPr>
    </w:p>
    <w:p>
      <w:pPr>
        <w:spacing w:line="480" w:lineRule="auto"/>
        <w:ind w:firstLine="4480" w:firstLineChars="1600"/>
        <w:rPr>
          <w:rFonts w:hint="eastAsia"/>
          <w:sz w:val="28"/>
          <w:szCs w:val="28"/>
        </w:rPr>
      </w:pPr>
    </w:p>
    <w:p>
      <w:pPr>
        <w:spacing w:line="480" w:lineRule="auto"/>
        <w:ind w:firstLine="6160" w:firstLineChars="2200"/>
        <w:rPr>
          <w:rFonts w:hint="eastAsia"/>
          <w:sz w:val="28"/>
          <w:szCs w:val="28"/>
        </w:rPr>
      </w:pPr>
    </w:p>
    <w:p>
      <w:pPr>
        <w:spacing w:line="480" w:lineRule="auto"/>
        <w:ind w:firstLine="6160" w:firstLineChars="2200"/>
        <w:rPr>
          <w:rFonts w:hint="eastAsia"/>
          <w:sz w:val="28"/>
          <w:szCs w:val="28"/>
        </w:rPr>
      </w:pPr>
    </w:p>
    <w:p>
      <w:pPr>
        <w:spacing w:line="480" w:lineRule="auto"/>
        <w:ind w:firstLine="6160" w:firstLineChars="2200"/>
        <w:rPr>
          <w:rFonts w:eastAsia="仿宋"/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spacing w:line="48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</w:t>
      </w:r>
      <w:r>
        <w:rPr>
          <w:rFonts w:hint="eastAsia"/>
          <w:sz w:val="28"/>
          <w:szCs w:val="28"/>
        </w:rPr>
        <w:t xml:space="preserve"> 联系人：</w:t>
      </w:r>
    </w:p>
    <w:p>
      <w:pPr>
        <w:spacing w:line="480" w:lineRule="auto"/>
        <w:ind w:firstLine="6160" w:firstLineChars="2200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</w:p>
    <w:p>
      <w:pPr>
        <w:spacing w:line="480" w:lineRule="auto"/>
        <w:ind w:firstLine="6160" w:firstLineChars="2200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</w:rPr>
        <w:t>日    期：    年  月  日</w:t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br w:type="textWrapping"/>
      </w:r>
      <w:r>
        <w:rPr>
          <w:rFonts w:hint="eastAsia"/>
          <w:sz w:val="28"/>
          <w:szCs w:val="28"/>
        </w:rPr>
        <w:br w:type="textWrapping"/>
      </w:r>
    </w:p>
    <w:p>
      <w:pPr>
        <w:pStyle w:val="3"/>
      </w:pPr>
      <w:r>
        <w:rPr>
          <w:rFonts w:hint="eastAsia"/>
        </w:rPr>
        <w:t>二、投标方提供相关资质证明（可扫描，盖章）。</w:t>
      </w:r>
    </w:p>
    <w:p>
      <w:pPr>
        <w:pStyle w:val="3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1、</w:t>
      </w:r>
      <w:r>
        <w:rPr>
          <w:rFonts w:hint="eastAsia"/>
          <w:b w:val="0"/>
          <w:bCs/>
          <w:sz w:val="28"/>
          <w:szCs w:val="28"/>
        </w:rPr>
        <w:t>供应商需</w:t>
      </w:r>
      <w:r>
        <w:rPr>
          <w:rFonts w:hint="eastAsia"/>
          <w:b w:val="0"/>
          <w:bCs/>
          <w:sz w:val="28"/>
          <w:szCs w:val="28"/>
          <w:lang w:val="en-US" w:eastAsia="zh-CN"/>
        </w:rPr>
        <w:t>提供营业执照；</w:t>
      </w:r>
    </w:p>
    <w:p>
      <w:pPr>
        <w:pStyle w:val="3"/>
        <w:rPr>
          <w:rFonts w:hint="eastAsia" w:eastAsia="仿宋"/>
          <w:b w:val="0"/>
          <w:bCs/>
          <w:sz w:val="28"/>
          <w:szCs w:val="28"/>
          <w:lang w:eastAsia="zh-CN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2、</w:t>
      </w:r>
      <w:r>
        <w:rPr>
          <w:rFonts w:hint="eastAsia"/>
          <w:b w:val="0"/>
          <w:bCs/>
          <w:sz w:val="28"/>
          <w:szCs w:val="28"/>
        </w:rPr>
        <w:t>在广东政府采购智慧云平台电子卖场“定点集市”的</w:t>
      </w:r>
      <w:r>
        <w:rPr>
          <w:rFonts w:hint="eastAsia"/>
          <w:b w:val="0"/>
          <w:bCs/>
          <w:sz w:val="28"/>
          <w:szCs w:val="28"/>
          <w:lang w:val="en-US" w:eastAsia="zh-CN"/>
        </w:rPr>
        <w:t>修缮工程</w:t>
      </w:r>
      <w:r>
        <w:rPr>
          <w:rFonts w:hint="eastAsia"/>
          <w:b w:val="0"/>
          <w:bCs/>
          <w:sz w:val="28"/>
          <w:szCs w:val="28"/>
        </w:rPr>
        <w:t>专区完成入驻注册，且须附上含有供应商名称及注册状态的有效截图。具体截图样式请参照下图：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8290" cy="3176905"/>
            <wp:effectExtent l="0" t="0" r="10160" b="4445"/>
            <wp:docPr id="82" name="图片 82" descr="C:\Users\Wangwei\Desktop\招采办\院内采购\2026\公开询比\12、公开询比第十四批\_cgi-bin_mmwebwx-bin_webwxgetmsgimg__&amp;MsgID=3320084849006488524&amp;skey=@crypt_5afc0ef0_ffd746af5e6e7a231c726530a8b84b7a&amp;mmweb_appid=wx_webfilehelper.jpeg_cgi-bin_mmwebwx-bin_webwxgetmsgimg__&amp;MsgID=3320084849006488524&amp;skey=@crypt_5afc0ef0_ffd746af5e6e7a231c726530a8b84b7a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C:\Users\Wangwei\Desktop\招采办\院内采购\2026\公开询比\12、公开询比第十四批\_cgi-bin_mmwebwx-bin_webwxgetmsgimg__&amp;MsgID=3320084849006488524&amp;skey=@crypt_5afc0ef0_ffd746af5e6e7a231c726530a8b84b7a&amp;mmweb_appid=wx_webfilehelper.jpeg_cgi-bin_mmwebwx-bin_webwxgetmsgimg__&amp;MsgID=3320084849006488524&amp;skey=@crypt_5afc0ef0_ffd746af5e6e7a231c726530a8b84b7a&amp;mmweb_appid=wx_webfilehelper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1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rPr>
          <w:rFonts w:hint="eastAsia"/>
        </w:rPr>
        <w:br w:type="page"/>
      </w:r>
    </w:p>
    <w:p>
      <w:pPr>
        <w:pStyle w:val="3"/>
        <w:rPr>
          <w:rFonts w:ascii="宋体" w:hAnsi="宋体"/>
          <w:sz w:val="30"/>
          <w:szCs w:val="30"/>
        </w:rPr>
      </w:pPr>
      <w:r>
        <w:rPr>
          <w:rFonts w:hint="eastAsia"/>
        </w:rPr>
        <w:t>三、授权委托证明书（如联系人为法人代表，可不提供此项）</w:t>
      </w:r>
    </w:p>
    <w:p>
      <w:pPr>
        <w:spacing w:line="540" w:lineRule="exact"/>
        <w:jc w:val="lef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廉江市人民医院：</w:t>
      </w:r>
    </w:p>
    <w:p>
      <w:pPr>
        <w:spacing w:line="540" w:lineRule="exact"/>
        <w:ind w:left="210" w:leftChars="100" w:firstLine="560" w:firstLineChars="200"/>
        <w:jc w:val="lef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（投标方全称）法定代表人（姓名）兹授权（授权代表姓名）为授权代表，参加贵方采购项目。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（授权代表姓名）以我单位的名义并代表我单位全权处理贵院采购活动中的一切事宜，其在本项目采购活动中的一切行为对我单位具有法律约束力。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有效期限：年月日至年月日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spacing w:line="540" w:lineRule="exac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单位名称（公章）：</w:t>
      </w:r>
    </w:p>
    <w:p>
      <w:pPr>
        <w:pStyle w:val="5"/>
        <w:spacing w:line="540" w:lineRule="exact"/>
        <w:ind w:left="0" w:leftChars="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法定代表人（签字或签章）：                  </w:t>
      </w:r>
    </w:p>
    <w:p>
      <w:pPr>
        <w:spacing w:line="540" w:lineRule="exac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日期：年月日</w:t>
      </w:r>
    </w:p>
    <w:p>
      <w:pPr>
        <w:pStyle w:val="5"/>
        <w:spacing w:line="540" w:lineRule="exact"/>
        <w:ind w:left="0" w:leftChars="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授权代表（签字或签章）：                    </w:t>
      </w:r>
    </w:p>
    <w:p>
      <w:pPr>
        <w:spacing w:line="540" w:lineRule="exact"/>
        <w:rPr>
          <w:rFonts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日期：年月日</w: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ascii="仿宋" w:hAnsi="仿宋" w:eastAsia="仿宋" w:cs="仿宋"/>
          <w:color w:val="333333"/>
          <w:kern w:val="0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765800" cy="2980690"/>
                <wp:effectExtent l="4445" t="5080" r="20955" b="5080"/>
                <wp:docPr id="4" name="流程图: 可选过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29806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提示：请将授权代表身份证复印件（正反面）粘贴在此处，并加盖公章。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76" type="#_x0000_t176" style="height:234.7pt;width:454pt;" fillcolor="#FFFFFF" filled="t" stroked="t" coordsize="21600,21600" o:gfxdata="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6i16v1gAAAAUBAAAPAAAAAAAAAAEAIAAAACIAAABkcnMvZG93&#10;bnJldi54bWxQSwECFAAUAAAACACHTuJAlbcZrHQCAADHBAAADgAAAAAAAAABACAAAAAlAQAAZHJz&#10;L2Uyb0RvYy54bWxQSwUGAAAAAAYABgBZAQAACwYAAAAA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提示：请将授权代表身份证复印件（正反面）粘贴在此处，并加盖公章。</w:t>
                      </w:r>
                    </w:p>
                    <w:p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3"/>
      </w:pPr>
      <w:r>
        <w:rPr>
          <w:rFonts w:hint="eastAsia"/>
        </w:rPr>
        <w:t>四、承诺函</w:t>
      </w:r>
    </w:p>
    <w:p>
      <w:pPr>
        <w:spacing w:line="540" w:lineRule="exac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致：廉江市人民医院</w:t>
      </w:r>
    </w:p>
    <w:p>
      <w:pPr>
        <w:spacing w:line="540" w:lineRule="exact"/>
        <w:ind w:firstLine="560" w:firstLineChars="20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对于本项目，我方郑重承诺满足以下要求：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   </w:t>
      </w:r>
    </w:p>
    <w:tbl>
      <w:tblPr>
        <w:tblStyle w:val="8"/>
        <w:tblW w:w="92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78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标的提供的时间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合同生效之日起30个日历天内完工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标的提供的地点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廉江市人民医院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付款方式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1、采用单价合同，待中标方完成采购方指定的建设内容后，双方进行工程竣工验收，以双方确认的工程结算书作为付款依据。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2、扣除结算金额的0.3％作为水电费，实际支付结算书金额的99.7%。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3、采购方收到中标方开具的发票后90天内支付完毕。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验收要求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1、以施工图纸、设计变更和参照《建筑电气工程施工质量验收规范》(GB50303-2015)等国家制定的施工及验收规范为质量评定验收标准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2、工程质量达到合格标准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7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工程保修期为2年</w:t>
            </w:r>
          </w:p>
          <w:p>
            <w:pPr>
              <w:pStyle w:val="2"/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需扣除结算金额的0.3%作为项目的水电费</w:t>
            </w:r>
          </w:p>
        </w:tc>
      </w:tr>
    </w:tbl>
    <w:p>
      <w:pPr>
        <w:spacing w:line="480" w:lineRule="auto"/>
        <w:rPr>
          <w:rFonts w:hint="eastAsia"/>
          <w:lang w:val="en-US" w:eastAsia="zh-CN"/>
        </w:rPr>
      </w:pP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</w:t>
      </w:r>
    </w:p>
    <w:p>
      <w:pPr>
        <w:spacing w:line="480" w:lineRule="auto"/>
        <w:ind w:firstLine="4760" w:firstLineChars="1700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spacing w:line="480" w:lineRule="auto"/>
        <w:ind w:firstLine="4760" w:firstLineChars="1700"/>
        <w:rPr>
          <w:sz w:val="28"/>
          <w:szCs w:val="28"/>
        </w:rPr>
      </w:pPr>
      <w:r>
        <w:rPr>
          <w:rFonts w:hint="eastAsia"/>
          <w:sz w:val="28"/>
          <w:szCs w:val="28"/>
        </w:rPr>
        <w:t>日    期：    年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月  日</w:t>
      </w:r>
    </w:p>
    <w:p>
      <w:pPr>
        <w:rPr>
          <w:rFonts w:ascii="仿宋" w:hAnsi="仿宋" w:eastAsia="仿宋" w:cs="仿宋"/>
          <w:sz w:val="24"/>
        </w:rPr>
      </w:pPr>
    </w:p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/>
    <w:p>
      <w:pPr>
        <w:keepNext w:val="0"/>
        <w:keepLines w:val="0"/>
        <w:pageBreakBefore w:val="0"/>
        <w:widowControl w:val="0"/>
        <w:tabs>
          <w:tab w:val="left" w:pos="2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rPr>
          <w:rFonts w:hint="eastAsia"/>
        </w:rPr>
        <w:tab/>
      </w:r>
      <w:r>
        <w:rPr>
          <w:rFonts w:hint="eastAsia" w:eastAsia="仿宋" w:cs="仿宋"/>
          <w:b/>
          <w:kern w:val="44"/>
          <w:sz w:val="36"/>
        </w:rPr>
        <w:t>五、详细评审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tbl>
      <w:tblPr>
        <w:tblStyle w:val="9"/>
        <w:tblW w:w="9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3"/>
        <w:gridCol w:w="6160"/>
        <w:gridCol w:w="11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评审因素</w:t>
            </w:r>
          </w:p>
        </w:tc>
        <w:tc>
          <w:tcPr>
            <w:tcW w:w="74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评审标准</w:t>
            </w:r>
          </w:p>
        </w:tc>
        <w:tc>
          <w:tcPr>
            <w:tcW w:w="115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响应情况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（填写满足或不满足）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2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分值构成</w:t>
            </w:r>
          </w:p>
        </w:tc>
        <w:tc>
          <w:tcPr>
            <w:tcW w:w="7443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技术部分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8分</w:t>
            </w:r>
          </w:p>
        </w:tc>
        <w:tc>
          <w:tcPr>
            <w:tcW w:w="1154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281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443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商务部分12分</w:t>
            </w:r>
          </w:p>
        </w:tc>
        <w:tc>
          <w:tcPr>
            <w:tcW w:w="1154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281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443" w:type="dxa"/>
            <w:gridSpan w:val="2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报价得分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分</w:t>
            </w:r>
          </w:p>
        </w:tc>
        <w:tc>
          <w:tcPr>
            <w:tcW w:w="1154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技术部分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（58分）</w:t>
            </w:r>
          </w:p>
        </w:tc>
        <w:tc>
          <w:tcPr>
            <w:tcW w:w="128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每满足一条技术参数得10分（40分）</w:t>
            </w: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1、中标方按照采购方与中标方议定的范围施工，按项目图纸、清单及现场实际情况，以实际施工工程量为准；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8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2、参加采购方组织的施工图纸设计及现场交底，于开工前3天提交施工方案、进度计划；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8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3、严格执行施工规范、安全操作规程、防火安全规定、环境保护规定。严格按照图纸或做法说明进行施工，做好各项质量检查记录；参加竣工验收，编制工程结算；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8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遵守国家或地方政府及有关部门对施工现场管理的规定，妥善保护好施工现场周围建筑物、设备管线、古树名木不受损坏。处理好由于施工带来的扰民问题及与周围单位（住户）的关系。做好施工现场保卫和垃圾消纳等工作，并承担相应费用；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实施方案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(18分)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根据投标人提供的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方案进行综合评分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，实施方案包含但不限于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施工方案、工程质量保障措施、施工进度计划和保障措施、安全生产、文明施工、环境保护措施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有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方案，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优于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满足项目需求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，得1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有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方案，完全满足项目需求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，得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有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方案，基本满足项目需求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，得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有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实施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方案，不能完全满足项目需求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，得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、未提供不得分。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资料附后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商务部分(12分)</w:t>
            </w: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同类项目业绩 </w:t>
            </w: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202</w:t>
            </w: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年1月1日（以合同签订时间为准）至今，供应商承接同类项目业绩，每提供一项同类项目业绩得4分，最高12分。注：需提供广东政府采购智慧云平台同类项目业绩合同复印件加盖公章，不提供不得分。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资料附后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投标报价(30分)</w:t>
            </w:r>
          </w:p>
        </w:tc>
        <w:tc>
          <w:tcPr>
            <w:tcW w:w="128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投标报价得分 </w:t>
            </w:r>
          </w:p>
        </w:tc>
        <w:tc>
          <w:tcPr>
            <w:tcW w:w="61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投标价格最低的有效投标报价为评标基准价，其价格分为满分。其他投标人的价格分统一按照下列公式计算（保留二位小数）：投标报价得分=( 评标基准价/投标报价)×价格权值）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52" w:firstLineChars="196"/>
              <w:jc w:val="both"/>
              <w:rPr>
                <w:rFonts w:asciiTheme="minorEastAsia" w:hAnsiTheme="minorEastAsia" w:cstheme="minorEastAsia"/>
                <w:sz w:val="18"/>
                <w:szCs w:val="18"/>
              </w:rPr>
            </w:pP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eastAsia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b/>
          <w:bCs/>
          <w:sz w:val="30"/>
          <w:szCs w:val="30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sectPr>
      <w:footerReference r:id="rId3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NV60QM5AgAAcA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D6DBB"/>
    <w:multiLevelType w:val="singleLevel"/>
    <w:tmpl w:val="E01D6DB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ED79FA"/>
    <w:rsid w:val="000C4AAF"/>
    <w:rsid w:val="000E4C7F"/>
    <w:rsid w:val="00135A30"/>
    <w:rsid w:val="001535A1"/>
    <w:rsid w:val="00286064"/>
    <w:rsid w:val="00380D07"/>
    <w:rsid w:val="00430A22"/>
    <w:rsid w:val="00430FC8"/>
    <w:rsid w:val="004357CA"/>
    <w:rsid w:val="00441B05"/>
    <w:rsid w:val="004C764B"/>
    <w:rsid w:val="00542758"/>
    <w:rsid w:val="005F7AF5"/>
    <w:rsid w:val="00664206"/>
    <w:rsid w:val="00667A4A"/>
    <w:rsid w:val="00676D31"/>
    <w:rsid w:val="0069480B"/>
    <w:rsid w:val="006C270F"/>
    <w:rsid w:val="00817E13"/>
    <w:rsid w:val="0084231F"/>
    <w:rsid w:val="008C7B04"/>
    <w:rsid w:val="009103B7"/>
    <w:rsid w:val="009C713D"/>
    <w:rsid w:val="00A0663E"/>
    <w:rsid w:val="00A431C8"/>
    <w:rsid w:val="00AB4BE2"/>
    <w:rsid w:val="00B443E3"/>
    <w:rsid w:val="00B62612"/>
    <w:rsid w:val="00BB5554"/>
    <w:rsid w:val="00BE44D1"/>
    <w:rsid w:val="00C06AAA"/>
    <w:rsid w:val="00C82765"/>
    <w:rsid w:val="00CC1FE7"/>
    <w:rsid w:val="00D61D49"/>
    <w:rsid w:val="00DE6864"/>
    <w:rsid w:val="00EE4CCF"/>
    <w:rsid w:val="00F6791B"/>
    <w:rsid w:val="00F82446"/>
    <w:rsid w:val="01711ED2"/>
    <w:rsid w:val="018639CC"/>
    <w:rsid w:val="02622FE9"/>
    <w:rsid w:val="05944CAF"/>
    <w:rsid w:val="05FA00CB"/>
    <w:rsid w:val="07A70343"/>
    <w:rsid w:val="07ED79FA"/>
    <w:rsid w:val="08235D30"/>
    <w:rsid w:val="084A0B55"/>
    <w:rsid w:val="089941CB"/>
    <w:rsid w:val="09D35E58"/>
    <w:rsid w:val="0A75468E"/>
    <w:rsid w:val="0CF83B9A"/>
    <w:rsid w:val="0D521BE9"/>
    <w:rsid w:val="0EA55AF2"/>
    <w:rsid w:val="0FBB10D8"/>
    <w:rsid w:val="0FDD52F8"/>
    <w:rsid w:val="100011A5"/>
    <w:rsid w:val="12344C6A"/>
    <w:rsid w:val="130302B6"/>
    <w:rsid w:val="13142690"/>
    <w:rsid w:val="139C60C7"/>
    <w:rsid w:val="13F27427"/>
    <w:rsid w:val="15C41B8D"/>
    <w:rsid w:val="15CA3669"/>
    <w:rsid w:val="16F72CB9"/>
    <w:rsid w:val="1723762B"/>
    <w:rsid w:val="182E180B"/>
    <w:rsid w:val="18C35C99"/>
    <w:rsid w:val="19BC5B9C"/>
    <w:rsid w:val="1A3C0E76"/>
    <w:rsid w:val="1C2E56BC"/>
    <w:rsid w:val="1C7C4F84"/>
    <w:rsid w:val="1C8F7A67"/>
    <w:rsid w:val="1CDE306A"/>
    <w:rsid w:val="1CE55363"/>
    <w:rsid w:val="1E61168D"/>
    <w:rsid w:val="1E7456E8"/>
    <w:rsid w:val="1EB3103B"/>
    <w:rsid w:val="1F6344FB"/>
    <w:rsid w:val="1F94792A"/>
    <w:rsid w:val="20757C3F"/>
    <w:rsid w:val="20D21AF9"/>
    <w:rsid w:val="2154483D"/>
    <w:rsid w:val="22CC1428"/>
    <w:rsid w:val="23016EF6"/>
    <w:rsid w:val="239C79FB"/>
    <w:rsid w:val="239E0EFF"/>
    <w:rsid w:val="23B81AA9"/>
    <w:rsid w:val="24170DE9"/>
    <w:rsid w:val="25C463DE"/>
    <w:rsid w:val="25D75DBB"/>
    <w:rsid w:val="25ED137C"/>
    <w:rsid w:val="265E4317"/>
    <w:rsid w:val="2684770F"/>
    <w:rsid w:val="280F035E"/>
    <w:rsid w:val="28374BF6"/>
    <w:rsid w:val="29CA7B63"/>
    <w:rsid w:val="2A7469F8"/>
    <w:rsid w:val="2ABD7AD1"/>
    <w:rsid w:val="2B8C78F9"/>
    <w:rsid w:val="2BB55DFC"/>
    <w:rsid w:val="2BF57A32"/>
    <w:rsid w:val="2CF42336"/>
    <w:rsid w:val="2D1D0DDD"/>
    <w:rsid w:val="2D1E313C"/>
    <w:rsid w:val="2D237411"/>
    <w:rsid w:val="2D8543D4"/>
    <w:rsid w:val="2E3555D8"/>
    <w:rsid w:val="2F0B4622"/>
    <w:rsid w:val="3008155D"/>
    <w:rsid w:val="305E0E22"/>
    <w:rsid w:val="318C5DD7"/>
    <w:rsid w:val="32333664"/>
    <w:rsid w:val="32D87DC0"/>
    <w:rsid w:val="33202F0B"/>
    <w:rsid w:val="351A132B"/>
    <w:rsid w:val="35D528C2"/>
    <w:rsid w:val="3826775A"/>
    <w:rsid w:val="383A36D9"/>
    <w:rsid w:val="3A703746"/>
    <w:rsid w:val="3B0269E5"/>
    <w:rsid w:val="3B3A79C9"/>
    <w:rsid w:val="3B8745F7"/>
    <w:rsid w:val="3BD573B0"/>
    <w:rsid w:val="3CB050A6"/>
    <w:rsid w:val="3D3E41DA"/>
    <w:rsid w:val="3DDB1787"/>
    <w:rsid w:val="3E5264B8"/>
    <w:rsid w:val="3E692513"/>
    <w:rsid w:val="3EEB1B77"/>
    <w:rsid w:val="3F54018A"/>
    <w:rsid w:val="3FC9682E"/>
    <w:rsid w:val="3FD93C44"/>
    <w:rsid w:val="40085580"/>
    <w:rsid w:val="41D22618"/>
    <w:rsid w:val="44370B8E"/>
    <w:rsid w:val="45BF33F9"/>
    <w:rsid w:val="462A07D3"/>
    <w:rsid w:val="474F068C"/>
    <w:rsid w:val="47A4056D"/>
    <w:rsid w:val="47A535BA"/>
    <w:rsid w:val="47A750F4"/>
    <w:rsid w:val="48B36CC9"/>
    <w:rsid w:val="490E29D6"/>
    <w:rsid w:val="49354A98"/>
    <w:rsid w:val="49BE5E87"/>
    <w:rsid w:val="4A302311"/>
    <w:rsid w:val="4A6E2FE0"/>
    <w:rsid w:val="4AE028A5"/>
    <w:rsid w:val="4AFE2097"/>
    <w:rsid w:val="4C130B78"/>
    <w:rsid w:val="4EAE4B93"/>
    <w:rsid w:val="4F4520F9"/>
    <w:rsid w:val="4F4F4C00"/>
    <w:rsid w:val="501721D3"/>
    <w:rsid w:val="51A42869"/>
    <w:rsid w:val="51B04FDC"/>
    <w:rsid w:val="51C619D0"/>
    <w:rsid w:val="52934D85"/>
    <w:rsid w:val="54BD2868"/>
    <w:rsid w:val="54C91DFE"/>
    <w:rsid w:val="56E217F6"/>
    <w:rsid w:val="57467D6C"/>
    <w:rsid w:val="59704F4A"/>
    <w:rsid w:val="5B0A704A"/>
    <w:rsid w:val="5BB3181C"/>
    <w:rsid w:val="5CAA4817"/>
    <w:rsid w:val="5D803576"/>
    <w:rsid w:val="5D8367E9"/>
    <w:rsid w:val="5D887857"/>
    <w:rsid w:val="5FB01D4A"/>
    <w:rsid w:val="5FF756B7"/>
    <w:rsid w:val="609D4810"/>
    <w:rsid w:val="61537013"/>
    <w:rsid w:val="624C1854"/>
    <w:rsid w:val="62E75556"/>
    <w:rsid w:val="635331CE"/>
    <w:rsid w:val="636E5628"/>
    <w:rsid w:val="638B3A5F"/>
    <w:rsid w:val="63B87C8A"/>
    <w:rsid w:val="64183E1C"/>
    <w:rsid w:val="646D4AE3"/>
    <w:rsid w:val="648930EF"/>
    <w:rsid w:val="650B0753"/>
    <w:rsid w:val="67871767"/>
    <w:rsid w:val="68C3086F"/>
    <w:rsid w:val="68D6111E"/>
    <w:rsid w:val="68E33322"/>
    <w:rsid w:val="6A1674F3"/>
    <w:rsid w:val="6A435FF0"/>
    <w:rsid w:val="6A4E083D"/>
    <w:rsid w:val="6BAE1C75"/>
    <w:rsid w:val="6CA61A01"/>
    <w:rsid w:val="6D10524F"/>
    <w:rsid w:val="6D1F0ECE"/>
    <w:rsid w:val="6D7C2B3B"/>
    <w:rsid w:val="6E5A2FFC"/>
    <w:rsid w:val="6ECB454F"/>
    <w:rsid w:val="6F0A7292"/>
    <w:rsid w:val="70913830"/>
    <w:rsid w:val="7095068B"/>
    <w:rsid w:val="70DA280E"/>
    <w:rsid w:val="71155FCE"/>
    <w:rsid w:val="71C42137"/>
    <w:rsid w:val="72207B38"/>
    <w:rsid w:val="728C71E0"/>
    <w:rsid w:val="72C32F8F"/>
    <w:rsid w:val="73C34753"/>
    <w:rsid w:val="741572C0"/>
    <w:rsid w:val="75024B66"/>
    <w:rsid w:val="76566B51"/>
    <w:rsid w:val="768C39F1"/>
    <w:rsid w:val="77A62CC6"/>
    <w:rsid w:val="77DE6618"/>
    <w:rsid w:val="797C3920"/>
    <w:rsid w:val="7BD10B3C"/>
    <w:rsid w:val="7D343E65"/>
    <w:rsid w:val="7DC748C3"/>
    <w:rsid w:val="7E8013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0"/>
    <w:pPr>
      <w:keepNext/>
      <w:keepLines/>
      <w:spacing w:line="360" w:lineRule="auto"/>
      <w:outlineLvl w:val="0"/>
    </w:pPr>
    <w:rPr>
      <w:rFonts w:eastAsia="仿宋"/>
      <w:b/>
      <w:kern w:val="44"/>
      <w:sz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页眉 Char"/>
    <w:basedOn w:val="10"/>
    <w:link w:val="7"/>
    <w:qFormat/>
    <w:uiPriority w:val="0"/>
    <w:rPr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标题 1 Char"/>
    <w:basedOn w:val="10"/>
    <w:link w:val="3"/>
    <w:qFormat/>
    <w:uiPriority w:val="0"/>
    <w:rPr>
      <w:rFonts w:eastAsia="仿宋"/>
      <w:b/>
      <w:kern w:val="44"/>
      <w:sz w:val="36"/>
      <w:szCs w:val="24"/>
    </w:rPr>
  </w:style>
  <w:style w:type="character" w:customStyle="1" w:styleId="15">
    <w:name w:val="font4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912</Words>
  <Characters>5205</Characters>
  <Lines>43</Lines>
  <Paragraphs>12</Paragraphs>
  <TotalTime>7</TotalTime>
  <ScaleCrop>false</ScaleCrop>
  <LinksUpToDate>false</LinksUpToDate>
  <CharactersWithSpaces>6105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2025-12-19T07:43:00Z</dcterms:created>
  <dc:creator>Administrator</dc:creator>
  <cp:lastModifiedBy>Wangwei</cp:lastModifiedBy>
  <dcterms:modified xsi:type="dcterms:W3CDTF">2026-09-30T02:38:22Z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22F7F045D6014A5A9A8296C6EE48EED0</vt:lpwstr>
  </property>
</Properties>
</file>