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center"/>
      </w:pPr>
      <w:r>
        <w:rPr>
          <w:rFonts w:hint="eastAsia"/>
          <w:lang w:val="en-US" w:eastAsia="zh-CN"/>
        </w:rPr>
        <w:t>一．</w:t>
      </w:r>
      <w:r>
        <w:rPr>
          <w:rFonts w:hint="eastAsia"/>
        </w:rPr>
        <w:t>温馨提示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一．投标人需按投标资料模版内容编辑投标文件，不得更改模板格式及内容。</w:t>
      </w:r>
    </w:p>
    <w:p>
      <w:pPr>
        <w:numPr>
          <w:ilvl w:val="0"/>
          <w:numId w:val="0"/>
        </w:numPr>
        <w:ind w:left="840" w:leftChars="0" w:hanging="840" w:hangingChars="30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二．投标人需留意投标截止时间，超过投标时间投交的投标文件作无</w:t>
      </w:r>
    </w:p>
    <w:p>
      <w:pPr>
        <w:numPr>
          <w:ilvl w:val="0"/>
          <w:numId w:val="0"/>
        </w:numP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效处理（以现场收到或邮寄收到时间为准）。</w:t>
      </w:r>
    </w:p>
    <w:p>
      <w:pPr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三．投标资料按投标资料模板编制页码，每页盖章并装订成册。</w:t>
      </w:r>
    </w:p>
    <w:p>
      <w:pPr>
        <w:pStyle w:val="2"/>
        <w:rPr>
          <w:rFonts w:hint="default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四．投标资料需放入文件袋密封，外贴密封条并盖章。</w:t>
      </w:r>
    </w:p>
    <w:p>
      <w:pPr>
        <w:pStyle w:val="2"/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五．招标文件中标有“★”的地方均被视为实质性响应条款，必须一一响应。若有一项带“★”的指标要求未响应或不</w:t>
      </w: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满足，将按投标无效处。</w:t>
      </w:r>
    </w:p>
    <w:p>
      <w:pPr>
        <w:pStyle w:val="2"/>
        <w:rPr>
          <w:rFonts w:hint="default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sectPr>
          <w:pgSz w:w="11906" w:h="16838"/>
          <w:pgMar w:top="1440" w:right="1701" w:bottom="1440" w:left="1701" w:header="851" w:footer="992" w:gutter="0"/>
          <w:cols w:space="720" w:num="1"/>
          <w:docGrid w:type="lines" w:linePitch="312" w:charSpace="0"/>
        </w:sectPr>
      </w:pPr>
      <w:r>
        <w:rPr>
          <w:rFonts w:hint="eastAsia" w:asciiTheme="minorHAnsi" w:hAnsiTheme="minorHAnsi" w:eastAsiaTheme="minorEastAsia" w:cstheme="minorBidi"/>
          <w:b w:val="0"/>
          <w:bCs w:val="0"/>
          <w:kern w:val="2"/>
          <w:sz w:val="28"/>
          <w:szCs w:val="28"/>
          <w:lang w:val="en-US" w:eastAsia="zh-CN" w:bidi="ar-SA"/>
        </w:rPr>
        <w:t>六．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lang w:val="en-US" w:eastAsia="zh-CN" w:bidi="ar-SA"/>
        </w:rPr>
        <w:t>★所投资料需一式两份。</w:t>
      </w:r>
    </w:p>
    <w:p>
      <w:pPr>
        <w:jc w:val="center"/>
      </w:pPr>
      <w:r>
        <w:rPr>
          <w:rFonts w:hint="eastAsia"/>
          <w:b/>
          <w:sz w:val="36"/>
          <w:szCs w:val="36"/>
          <w:lang w:val="en-US" w:eastAsia="zh-CN"/>
        </w:rPr>
        <w:t>二．密封条</w:t>
      </w:r>
      <w:r>
        <w:rPr>
          <w:rFonts w:hint="eastAsia"/>
          <w:b/>
          <w:sz w:val="36"/>
          <w:szCs w:val="36"/>
        </w:rPr>
        <w:t>模版</w: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550545</wp:posOffset>
                </wp:positionH>
                <wp:positionV relativeFrom="paragraph">
                  <wp:posOffset>1017270</wp:posOffset>
                </wp:positionV>
                <wp:extent cx="4206240" cy="6873875"/>
                <wp:effectExtent l="14605" t="13970" r="27305" b="27305"/>
                <wp:wrapNone/>
                <wp:docPr id="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979295" y="1852295"/>
                          <a:ext cx="4206240" cy="687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mpd="sng">
                          <a:solidFill>
                            <a:srgbClr val="000000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</w:rPr>
                              <w:t>密  封  条</w:t>
                            </w:r>
                          </w:p>
                          <w:p>
                            <w:pPr>
                              <w:jc w:val="center"/>
                              <w:rPr>
                                <w:color w:val="7F7F7F" w:themeColor="background1" w:themeShade="8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/>
                                <w:color w:val="7F7F7F" w:themeColor="background1" w:themeShade="80"/>
                                <w:sz w:val="72"/>
                                <w:szCs w:val="72"/>
                              </w:rPr>
                              <w:t>（适合所有模版）</w:t>
                            </w: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202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年XXX第X批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  <w:lang w:val="en-US" w:eastAsia="zh-CN"/>
                              </w:rPr>
                              <w:t>第二次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投标资料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XXX公司</w:t>
                            </w:r>
                          </w:p>
                          <w:p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联系人：XXX 电话：XXXXX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43.35pt;margin-top:80.1pt;height:541.25pt;width:331.2pt;z-index:251661312;mso-width-relative:page;mso-height-relative:page;" fillcolor="#FFFFFF" filled="t" stroked="t" coordsize="21600,21600" o:gfxdata="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Oh1QyDcAAAACwEAAA8AAAAAAAAAAQAg&#10;AAAAIgAAAGRycy9kb3ducmV2LnhtbFBLAQIUABQAAAAIAIdO4kCWaAJjfAIAAPoEAAAOAAAAAAAA&#10;AAEAIAAAACsBAABkcnMvZTJvRG9jLnhtbFBLBQYAAAAABgAGAFkBAAAZBgAAAAA=&#10;">
                <v:fill on="t" focussize="0,0"/>
                <v:stroke weight="2.25pt" color="#000000" joinstyle="round" dashstyle="dashDo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</w:rPr>
                        <w:t>密  封  条</w:t>
                      </w:r>
                    </w:p>
                    <w:p>
                      <w:pPr>
                        <w:jc w:val="center"/>
                        <w:rPr>
                          <w:color w:val="7F7F7F" w:themeColor="background1" w:themeShade="80"/>
                          <w:sz w:val="72"/>
                          <w:szCs w:val="72"/>
                        </w:rPr>
                      </w:pPr>
                      <w:r>
                        <w:rPr>
                          <w:rFonts w:hint="eastAsia"/>
                          <w:color w:val="7F7F7F" w:themeColor="background1" w:themeShade="80"/>
                          <w:sz w:val="72"/>
                          <w:szCs w:val="72"/>
                        </w:rPr>
                        <w:t>（适合所有模版）</w:t>
                      </w: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202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6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年XXX第X批</w:t>
                      </w:r>
                      <w:r>
                        <w:rPr>
                          <w:rFonts w:hint="eastAsia"/>
                          <w:sz w:val="32"/>
                          <w:szCs w:val="32"/>
                          <w:lang w:val="en-US" w:eastAsia="zh-CN"/>
                        </w:rPr>
                        <w:t>第二次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投标资料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XXX公司</w:t>
                      </w:r>
                    </w:p>
                    <w:p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联系人：XXX 电话：XXXXX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116840</wp:posOffset>
                </wp:positionH>
                <wp:positionV relativeFrom="paragraph">
                  <wp:posOffset>580390</wp:posOffset>
                </wp:positionV>
                <wp:extent cx="5041265" cy="7732395"/>
                <wp:effectExtent l="6350" t="6350" r="19685" b="14605"/>
                <wp:wrapNone/>
                <wp:docPr id="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01090" y="923290"/>
                          <a:ext cx="5041265" cy="773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9.2pt;margin-top:45.7pt;height:608.85pt;width:396.95pt;z-index:251660288;mso-width-relative:page;mso-height-relative:page;" fillcolor="#FFFFFF" filled="t" stroked="t" coordsize="21600,21600" o:gfxdata="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GLMww3X&#10;AAAACgEAAA8AAAAAAAAAAQAgAAAAIgAAAGRycy9kb3ducmV2LnhtbFBLAQIUABQAAAAIAIdO4kCY&#10;A1W7kwIAACYFAAAOAAAAAAAAAAEAIAAAACYBAABkcnMvZTJvRG9jLnhtbFBLBQYAAAAABgAGAFkB&#10;AAArBgAAAAA=&#10;">
                <v:fill on="t" focussize="0,0"/>
                <v:stroke weight="1pt" color="#000000" miterlimit="8" joinstyle="miter" dashstyle="3 1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pStyle w:val="2"/>
      </w:pPr>
    </w:p>
    <w:p/>
    <w:p/>
    <w:p/>
    <w:p>
      <w:pPr>
        <w:tabs>
          <w:tab w:val="left" w:pos="6039"/>
        </w:tabs>
        <w:jc w:val="left"/>
        <w:rPr>
          <w:rFonts w:hint="eastAsia"/>
        </w:rPr>
      </w:pPr>
      <w:r>
        <w:rPr>
          <w:rFonts w:hint="eastAsia"/>
        </w:rPr>
        <w:tab/>
      </w:r>
    </w:p>
    <w:p>
      <w:pPr>
        <w:numPr>
          <w:ilvl w:val="0"/>
          <w:numId w:val="0"/>
        </w:num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>三．投标资料模板</w:t>
      </w:r>
    </w:p>
    <w:p>
      <w:pPr>
        <w:jc w:val="both"/>
        <w:rPr>
          <w:rFonts w:ascii="仿宋" w:hAnsi="仿宋" w:eastAsia="仿宋" w:cs="仿宋"/>
          <w:b/>
          <w:sz w:val="48"/>
          <w:szCs w:val="48"/>
        </w:rPr>
      </w:pPr>
    </w:p>
    <w:p>
      <w:pPr>
        <w:jc w:val="center"/>
        <w:rPr>
          <w:rFonts w:cs="仿宋"/>
          <w:b/>
          <w:sz w:val="72"/>
          <w:szCs w:val="72"/>
        </w:rPr>
      </w:pPr>
      <w:r>
        <w:rPr>
          <w:rFonts w:hint="eastAsia" w:cs="仿宋"/>
          <w:b/>
          <w:sz w:val="72"/>
          <w:szCs w:val="72"/>
        </w:rPr>
        <w:t>202</w:t>
      </w:r>
      <w:r>
        <w:rPr>
          <w:rFonts w:hint="eastAsia" w:cs="仿宋"/>
          <w:b/>
          <w:sz w:val="72"/>
          <w:szCs w:val="72"/>
          <w:lang w:val="en-US" w:eastAsia="zh-CN"/>
        </w:rPr>
        <w:t>6</w:t>
      </w:r>
      <w:r>
        <w:rPr>
          <w:rFonts w:hint="eastAsia" w:cs="仿宋"/>
          <w:b/>
          <w:sz w:val="72"/>
          <w:szCs w:val="72"/>
        </w:rPr>
        <w:t>年公开询比第</w:t>
      </w:r>
      <w:r>
        <w:rPr>
          <w:rFonts w:hint="eastAsia" w:cs="仿宋"/>
          <w:b/>
          <w:sz w:val="72"/>
          <w:szCs w:val="72"/>
          <w:lang w:val="en-US" w:eastAsia="zh-CN"/>
        </w:rPr>
        <w:t>十</w:t>
      </w:r>
      <w:r>
        <w:rPr>
          <w:rFonts w:hint="eastAsia" w:cs="仿宋"/>
          <w:b/>
          <w:sz w:val="72"/>
          <w:szCs w:val="72"/>
          <w:lang w:val="en-US" w:eastAsia="zh-CN"/>
        </w:rPr>
        <w:tab/>
      </w:r>
      <w:r>
        <w:rPr>
          <w:rFonts w:hint="eastAsia" w:cs="仿宋"/>
          <w:b/>
          <w:sz w:val="72"/>
          <w:szCs w:val="72"/>
          <w:lang w:val="en-US" w:eastAsia="zh-CN"/>
        </w:rPr>
        <w:t>七</w:t>
      </w:r>
      <w:r>
        <w:rPr>
          <w:rFonts w:hint="eastAsia" w:cs="仿宋"/>
          <w:b/>
          <w:sz w:val="72"/>
          <w:szCs w:val="72"/>
        </w:rPr>
        <w:t>批</w:t>
      </w:r>
      <w:r>
        <w:rPr>
          <w:rFonts w:hint="eastAsia" w:cs="仿宋"/>
          <w:b/>
          <w:sz w:val="72"/>
          <w:szCs w:val="72"/>
          <w:lang w:val="en-US" w:eastAsia="zh-CN"/>
        </w:rPr>
        <w:t>第二次</w:t>
      </w:r>
      <w:r>
        <w:rPr>
          <w:rFonts w:hint="eastAsia" w:cs="仿宋"/>
          <w:b/>
          <w:sz w:val="72"/>
          <w:szCs w:val="72"/>
        </w:rPr>
        <w:t xml:space="preserve">投标资料 </w:t>
      </w:r>
    </w:p>
    <w:p>
      <w:pPr>
        <w:jc w:val="center"/>
        <w:rPr>
          <w:rFonts w:ascii="仿宋" w:hAnsi="仿宋" w:eastAsia="仿宋" w:cs="仿宋"/>
          <w:b/>
          <w:sz w:val="48"/>
          <w:szCs w:val="4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pStyle w:val="2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widowControl/>
        <w:ind w:left="1405" w:hanging="1405" w:hangingChars="500"/>
        <w:jc w:val="left"/>
        <w:rPr>
          <w:rFonts w:ascii="仿宋" w:hAnsi="仿宋" w:eastAsia="仿宋" w:cs="仿宋"/>
          <w:b/>
          <w:sz w:val="28"/>
          <w:szCs w:val="28"/>
        </w:rPr>
      </w:pPr>
    </w:p>
    <w:p>
      <w:pPr>
        <w:jc w:val="both"/>
        <w:rPr>
          <w:rFonts w:hint="eastAsia" w:cs="仿宋"/>
          <w:b/>
          <w:sz w:val="28"/>
          <w:szCs w:val="28"/>
        </w:rPr>
      </w:pPr>
    </w:p>
    <w:p>
      <w:pPr>
        <w:jc w:val="center"/>
        <w:rPr>
          <w:rFonts w:hint="default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项目名称：</w:t>
      </w:r>
      <w:r>
        <w:rPr>
          <w:rFonts w:hint="eastAsia" w:cs="仿宋"/>
          <w:b/>
          <w:sz w:val="28"/>
          <w:szCs w:val="28"/>
          <w:u w:val="single"/>
        </w:rPr>
        <w:t xml:space="preserve"> 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b/>
          <w:sz w:val="28"/>
          <w:szCs w:val="28"/>
          <w:u w:val="single"/>
          <w:lang w:val="en-US" w:eastAsia="zh-CN"/>
        </w:rPr>
        <w:t xml:space="preserve">购买A/B超声诊断仪项目 </w:t>
      </w:r>
    </w:p>
    <w:p>
      <w:pPr>
        <w:ind w:firstLine="1968" w:firstLineChars="700"/>
        <w:jc w:val="both"/>
        <w:rPr>
          <w:rFonts w:hint="eastAsia" w:ascii="仿宋" w:hAnsi="仿宋" w:cs="仿宋" w:eastAsiaTheme="minorEastAsia"/>
          <w:b/>
          <w:sz w:val="28"/>
          <w:szCs w:val="28"/>
          <w:u w:val="single"/>
          <w:lang w:val="en-US" w:eastAsia="zh-CN"/>
        </w:rPr>
      </w:pPr>
      <w:r>
        <w:rPr>
          <w:rFonts w:hint="eastAsia" w:cs="仿宋"/>
          <w:b/>
          <w:sz w:val="28"/>
          <w:szCs w:val="28"/>
        </w:rPr>
        <w:t>投标供应商</w:t>
      </w:r>
      <w:r>
        <w:rPr>
          <w:rFonts w:hint="eastAsia" w:ascii="仿宋" w:hAnsi="仿宋" w:eastAsia="仿宋" w:cs="仿宋"/>
          <w:b/>
          <w:sz w:val="28"/>
          <w:szCs w:val="28"/>
        </w:rPr>
        <w:t>：</w:t>
      </w:r>
      <w:r>
        <w:rPr>
          <w:rFonts w:hint="eastAsia" w:cs="仿宋"/>
          <w:b/>
          <w:sz w:val="28"/>
          <w:szCs w:val="28"/>
          <w:u w:val="single"/>
        </w:rPr>
        <w:t>（盖章）</w:t>
      </w:r>
      <w:r>
        <w:rPr>
          <w:rFonts w:hint="eastAsia" w:cs="仿宋"/>
          <w:b/>
          <w:sz w:val="28"/>
          <w:szCs w:val="28"/>
          <w:u w:val="single"/>
          <w:lang w:val="en-US" w:eastAsia="zh-CN"/>
        </w:rPr>
        <w:t xml:space="preserve">        </w:t>
      </w:r>
    </w:p>
    <w:p>
      <w:pPr>
        <w:rPr>
          <w:rFonts w:ascii="仿宋" w:hAnsi="仿宋" w:eastAsia="仿宋" w:cs="仿宋"/>
          <w:sz w:val="28"/>
          <w:szCs w:val="28"/>
        </w:rPr>
      </w:pPr>
    </w:p>
    <w:p>
      <w:pPr>
        <w:pStyle w:val="2"/>
      </w:pPr>
    </w:p>
    <w:p>
      <w:pPr>
        <w:jc w:val="center"/>
        <w:rPr>
          <w:rFonts w:ascii="仿宋" w:hAnsi="仿宋" w:eastAsia="仿宋" w:cs="仿宋"/>
        </w:rPr>
      </w:pP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br w:type="page"/>
      </w:r>
    </w:p>
    <w:p>
      <w:pPr>
        <w:pStyle w:val="3"/>
        <w:rPr>
          <w:rFonts w:hint="eastAsia"/>
        </w:rPr>
      </w:pPr>
    </w:p>
    <w:p>
      <w:pPr>
        <w:pStyle w:val="3"/>
      </w:pPr>
      <w:r>
        <w:rPr>
          <w:rFonts w:hint="eastAsia"/>
        </w:rPr>
        <w:t>一、报价表</w:t>
      </w:r>
    </w:p>
    <w:p>
      <w:pPr>
        <w:tabs>
          <w:tab w:val="left" w:pos="1800"/>
        </w:tabs>
        <w:jc w:val="center"/>
        <w:rPr>
          <w:b/>
          <w:szCs w:val="21"/>
        </w:rPr>
      </w:pPr>
    </w:p>
    <w:tbl>
      <w:tblPr>
        <w:tblStyle w:val="8"/>
        <w:tblpPr w:leftFromText="180" w:rightFromText="180" w:vertAnchor="text" w:horzAnchor="page" w:tblpXSpec="center" w:tblpY="233"/>
        <w:tblOverlap w:val="never"/>
        <w:tblW w:w="92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4"/>
        <w:gridCol w:w="1839"/>
        <w:gridCol w:w="683"/>
        <w:gridCol w:w="1134"/>
        <w:gridCol w:w="1134"/>
        <w:gridCol w:w="1124"/>
        <w:gridCol w:w="1448"/>
        <w:gridCol w:w="13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标的名称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品牌型号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预算总价</w:t>
            </w:r>
          </w:p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（元）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报价总价</w:t>
            </w:r>
          </w:p>
          <w:p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(元)</w:t>
            </w: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采购需求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1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购买A/B超声诊断仪项目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1台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98000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vertAlign w:val="baseline"/>
                <w:lang w:val="en-US" w:eastAsia="zh-CN" w:bidi="ar"/>
              </w:rPr>
              <w:t>见投标文件模版</w:t>
            </w:r>
          </w:p>
        </w:tc>
        <w:tc>
          <w:tcPr>
            <w:tcW w:w="13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宋体" w:hAnsi="宋体" w:cs="宋体"/>
                <w:bCs/>
                <w:sz w:val="18"/>
                <w:szCs w:val="18"/>
                <w:lang w:val="en-US" w:eastAsia="zh-CN"/>
              </w:rPr>
            </w:pPr>
          </w:p>
        </w:tc>
      </w:tr>
    </w:tbl>
    <w:p/>
    <w:p>
      <w:pPr>
        <w:pStyle w:val="2"/>
      </w:pPr>
    </w:p>
    <w:p>
      <w:pPr>
        <w:spacing w:line="480" w:lineRule="auto"/>
        <w:ind w:firstLine="4480" w:firstLineChars="1600"/>
        <w:rPr>
          <w:rFonts w:eastAsia="仿宋"/>
          <w:sz w:val="28"/>
          <w:szCs w:val="28"/>
        </w:rPr>
      </w:pP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联系人：</w:t>
      </w:r>
    </w:p>
    <w:p>
      <w:pPr>
        <w:spacing w:line="480" w:lineRule="auto"/>
        <w:ind w:firstLine="4480" w:firstLineChars="1600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>
      <w:pPr>
        <w:spacing w:line="480" w:lineRule="auto"/>
        <w:ind w:firstLine="4480" w:firstLineChars="16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日    期：    年  月  日</w:t>
      </w:r>
    </w:p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pStyle w:val="2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7221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p>
      <w:pPr>
        <w:pStyle w:val="3"/>
      </w:pPr>
      <w:r>
        <w:rPr>
          <w:rFonts w:hint="eastAsia"/>
        </w:rPr>
        <w:t>二、投标方提供相关资质证明（可扫描，盖章）。</w:t>
      </w:r>
    </w:p>
    <w:p>
      <w:r>
        <w:rPr>
          <w:rFonts w:hint="eastAsia" w:ascii="宋体" w:hAnsi="宋体" w:eastAsia="宋体" w:cs="宋体"/>
          <w:i w:val="0"/>
          <w:iCs w:val="0"/>
          <w:color w:val="000000"/>
          <w:sz w:val="22"/>
          <w:szCs w:val="22"/>
          <w:u w:val="none"/>
          <w:lang w:eastAsia="zh-CN"/>
        </w:rPr>
        <w:t>有效的且与所投项目相适应的营业执照、医疗器械生产许可或经营许可、产品注册证</w:t>
      </w:r>
      <w:r>
        <w:rPr>
          <w:rFonts w:hint="eastAsia"/>
        </w:rPr>
        <w:br w:type="page"/>
      </w:r>
    </w:p>
    <w:p>
      <w:pPr>
        <w:pStyle w:val="3"/>
        <w:rPr>
          <w:rFonts w:ascii="宋体" w:hAnsi="宋体"/>
          <w:sz w:val="30"/>
          <w:szCs w:val="30"/>
        </w:rPr>
      </w:pPr>
      <w:r>
        <w:rPr>
          <w:rFonts w:hint="eastAsia"/>
        </w:rPr>
        <w:t>三、授权委托证明书（如联系人为法人代表，可不提供此项）</w:t>
      </w:r>
    </w:p>
    <w:p>
      <w:pPr>
        <w:spacing w:line="540" w:lineRule="exact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廉江市人民医院：</w:t>
      </w:r>
    </w:p>
    <w:p>
      <w:pPr>
        <w:spacing w:line="540" w:lineRule="exact"/>
        <w:ind w:left="210" w:leftChars="100" w:firstLine="560" w:firstLineChars="200"/>
        <w:jc w:val="lef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（投标方全称）法定代表人（姓名）兹授权（授权代表姓名）为授权代表，参加贵方采购项目。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（授权代表姓名）以我单位的名义并代表我单位全权处理贵院采购活动中的一切事宜，其在本项目采购活动中的一切行为对我单位具有法律约束力。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有效期限：年月日至年月日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单位名称（公章）：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法定代表人（签字或签章）：                  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5"/>
        <w:spacing w:line="540" w:lineRule="exact"/>
        <w:ind w:left="0" w:leftChars="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授权代表（签字或签章）：                    </w:t>
      </w:r>
    </w:p>
    <w:p>
      <w:pPr>
        <w:spacing w:line="540" w:lineRule="exact"/>
        <w:rPr>
          <w:rFonts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日期：年月日</w: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ascii="仿宋" w:hAnsi="仿宋" w:eastAsia="仿宋" w:cs="仿宋"/>
          <w:color w:val="333333"/>
          <w:kern w:val="0"/>
          <w:sz w:val="28"/>
          <w:szCs w:val="28"/>
        </w:rPr>
        <mc:AlternateContent>
          <mc:Choice Requires="wps">
            <w:drawing>
              <wp:inline distT="0" distB="0" distL="114300" distR="114300">
                <wp:extent cx="5765800" cy="2980690"/>
                <wp:effectExtent l="4445" t="5080" r="20955" b="5080"/>
                <wp:docPr id="4" name="流程图: 可选过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0" cy="298069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2"/>
                              </w:rPr>
                              <w:t>提示：请将授权代表身份证复印件（正反面）粘贴在此处，并加盖公章。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176" type="#_x0000_t176" style="height:234.7pt;width:454pt;" fillcolor="#FFFFFF" filled="t" stroked="t" coordsize="21600,21600" o:gfxdata="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B6i16v1gAAAAUBAAAPAAAAAAAAAAEAIAAAACIAAABkcnMvZG93&#10;bnJldi54bWxQSwECFAAUAAAACACHTuJAlbcZrHQCAADHBAAADgAAAAAAAAABACAAAAAlAQAAZHJz&#10;L2Uyb0RvYy54bWxQSwUGAAAAAAYABgBZAQAACwYAAAAA&#10;">
                <v:fill on="t" focussize="0,0"/>
                <v:stroke color="#000000" miterlimit="8" joinstyle="miter" dashstyle="dash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rFonts w:hint="eastAsia"/>
                          <w:b/>
                          <w:sz w:val="22"/>
                        </w:rPr>
                        <w:t>提示：请将授权代表身份证复印件（正反面）粘贴在此处，并加盖公章。</w:t>
                      </w:r>
                    </w:p>
                    <w:p>
                      <w:pPr>
                        <w:jc w:val="center"/>
                        <w:rPr>
                          <w:b/>
                          <w:sz w:val="22"/>
                        </w:rPr>
                      </w:pPr>
                    </w:p>
                    <w:p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pStyle w:val="2"/>
        <w:rPr>
          <w:rFonts w:ascii="仿宋" w:hAnsi="仿宋" w:eastAsia="仿宋" w:cs="仿宋"/>
          <w:color w:val="333333"/>
          <w:kern w:val="0"/>
          <w:sz w:val="28"/>
          <w:szCs w:val="28"/>
        </w:rPr>
      </w:pPr>
    </w:p>
    <w:p>
      <w:pPr>
        <w:pStyle w:val="3"/>
      </w:pPr>
      <w:r>
        <w:rPr>
          <w:rFonts w:hint="eastAsia"/>
        </w:rPr>
        <w:t>四、承诺函</w:t>
      </w:r>
    </w:p>
    <w:p>
      <w:pPr>
        <w:spacing w:line="540" w:lineRule="exact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>致：廉江市人民医院</w:t>
      </w:r>
    </w:p>
    <w:p>
      <w:pPr>
        <w:spacing w:line="540" w:lineRule="exact"/>
        <w:ind w:firstLine="560" w:firstLineChars="200"/>
        <w:rPr>
          <w:rFonts w:ascii="仿宋" w:hAnsi="仿宋" w:eastAsia="仿宋" w:cs="仿宋"/>
          <w:color w:val="333333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kern w:val="0"/>
          <w:sz w:val="28"/>
          <w:szCs w:val="28"/>
        </w:rPr>
        <w:t xml:space="preserve">对于本项目，我方郑重承诺满足以下要求：    </w:t>
      </w:r>
    </w:p>
    <w:tbl>
      <w:tblPr>
        <w:tblStyle w:val="8"/>
        <w:tblpPr w:leftFromText="180" w:rightFromText="180" w:vertAnchor="text" w:horzAnchor="page" w:tblpXSpec="center" w:tblpY="638"/>
        <w:tblOverlap w:val="never"/>
        <w:tblW w:w="907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760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标的提供的时间</w:t>
            </w:r>
          </w:p>
        </w:tc>
        <w:tc>
          <w:tcPr>
            <w:tcW w:w="7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中标后30天内完成交付使用。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标的提供的地点</w:t>
            </w:r>
          </w:p>
        </w:tc>
        <w:tc>
          <w:tcPr>
            <w:tcW w:w="7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廉江市人民医院指定地点。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付款方式</w:t>
            </w:r>
          </w:p>
        </w:tc>
        <w:tc>
          <w:tcPr>
            <w:tcW w:w="7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产品验收合格且开具发票后，1年内支付100%。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验收要求</w:t>
            </w:r>
          </w:p>
        </w:tc>
        <w:tc>
          <w:tcPr>
            <w:tcW w:w="7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产品具备合格证、医疗器械注册证。验收时如发现所交付的货物有短装、次品、损坏或其它不符合合同规定之情形者，由此产生的有关费用由中标人承担。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售后要求</w:t>
            </w:r>
          </w:p>
        </w:tc>
        <w:tc>
          <w:tcPr>
            <w:tcW w:w="7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保修期≥3年，保修期自货物最终验收合格之日起算，保修期内中标人对所供货物实行包修、包换、包退、包维护保养，期满后可同时提供终身(有偿)维修保养服务。</w:t>
            </w:r>
          </w:p>
        </w:tc>
      </w:tr>
    </w:tbl>
    <w:p>
      <w:pPr>
        <w:rPr>
          <w:rFonts w:ascii="仿宋" w:hAnsi="仿宋" w:eastAsia="仿宋" w:cs="仿宋"/>
          <w:sz w:val="24"/>
        </w:rPr>
      </w:pPr>
    </w:p>
    <w:p/>
    <w:p/>
    <w:p/>
    <w:p/>
    <w:p>
      <w:pPr>
        <w:spacing w:line="480" w:lineRule="auto"/>
        <w:ind w:firstLine="3150" w:firstLineChars="1500"/>
        <w:rPr>
          <w:sz w:val="28"/>
          <w:szCs w:val="28"/>
        </w:rPr>
      </w:pPr>
      <w:r>
        <w:rPr>
          <w:rFonts w:hint="eastAsia"/>
        </w:rPr>
        <w:tab/>
      </w:r>
      <w:r>
        <w:rPr>
          <w:rFonts w:hint="eastAsia"/>
          <w:lang w:val="en-US" w:eastAsia="zh-CN"/>
        </w:rPr>
        <w:t xml:space="preserve">           </w:t>
      </w:r>
      <w:r>
        <w:rPr>
          <w:rFonts w:hint="eastAsia"/>
          <w:sz w:val="28"/>
          <w:szCs w:val="28"/>
        </w:rPr>
        <w:t>公司名称：（盖章）</w:t>
      </w:r>
    </w:p>
    <w:p>
      <w:pPr>
        <w:spacing w:line="480" w:lineRule="auto"/>
        <w:ind w:firstLine="4480" w:firstLineChars="1600"/>
        <w:rPr>
          <w:sz w:val="28"/>
          <w:szCs w:val="28"/>
        </w:rPr>
      </w:pPr>
      <w:r>
        <w:rPr>
          <w:rFonts w:hint="eastAsia"/>
          <w:sz w:val="28"/>
          <w:szCs w:val="28"/>
        </w:rPr>
        <w:t>日    期：    年月  日</w:t>
      </w:r>
    </w:p>
    <w:p>
      <w:pPr>
        <w:rPr>
          <w:rFonts w:ascii="仿宋" w:hAnsi="仿宋" w:eastAsia="仿宋" w:cs="仿宋"/>
          <w:sz w:val="24"/>
        </w:rPr>
      </w:pPr>
    </w:p>
    <w:p/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/>
    <w:p>
      <w:pPr>
        <w:keepNext w:val="0"/>
        <w:keepLines w:val="0"/>
        <w:pageBreakBefore w:val="0"/>
        <w:widowControl w:val="0"/>
        <w:tabs>
          <w:tab w:val="left" w:pos="2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rPr>
          <w:rFonts w:hint="eastAsia"/>
        </w:rPr>
        <w:tab/>
      </w:r>
      <w:r>
        <w:rPr>
          <w:rFonts w:hint="eastAsia" w:eastAsia="仿宋" w:cs="仿宋"/>
          <w:b/>
          <w:kern w:val="44"/>
          <w:sz w:val="36"/>
        </w:rPr>
        <w:t>五、详细评审</w:t>
      </w:r>
    </w:p>
    <w:tbl>
      <w:tblPr>
        <w:tblStyle w:val="9"/>
        <w:tblW w:w="112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335"/>
        <w:gridCol w:w="1020"/>
        <w:gridCol w:w="6512"/>
        <w:gridCol w:w="11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2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评审因素</w:t>
            </w:r>
          </w:p>
        </w:tc>
        <w:tc>
          <w:tcPr>
            <w:tcW w:w="886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评审标准</w:t>
            </w:r>
          </w:p>
        </w:tc>
        <w:tc>
          <w:tcPr>
            <w:tcW w:w="116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响应情况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（填写满足或不满足）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" w:hRule="atLeast"/>
          <w:jc w:val="center"/>
        </w:trPr>
        <w:tc>
          <w:tcPr>
            <w:tcW w:w="120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分值构成</w:t>
            </w:r>
          </w:p>
        </w:tc>
        <w:tc>
          <w:tcPr>
            <w:tcW w:w="8867" w:type="dxa"/>
            <w:gridSpan w:val="3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技术部分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55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</w:t>
            </w:r>
          </w:p>
        </w:tc>
        <w:tc>
          <w:tcPr>
            <w:tcW w:w="1168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" w:hRule="atLeast"/>
          <w:jc w:val="center"/>
        </w:trPr>
        <w:tc>
          <w:tcPr>
            <w:tcW w:w="120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867" w:type="dxa"/>
            <w:gridSpan w:val="3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商务部分1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</w:t>
            </w:r>
          </w:p>
        </w:tc>
        <w:tc>
          <w:tcPr>
            <w:tcW w:w="1168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1203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867" w:type="dxa"/>
            <w:gridSpan w:val="3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报价得分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</w:rPr>
              <w:t>分</w:t>
            </w:r>
          </w:p>
        </w:tc>
        <w:tc>
          <w:tcPr>
            <w:tcW w:w="1168" w:type="dxa"/>
            <w:vMerge w:val="continue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120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技术部分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（55分）</w:t>
            </w:r>
          </w:p>
        </w:tc>
        <w:tc>
          <w:tcPr>
            <w:tcW w:w="13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每满足一条技术参数得1分；</w:t>
            </w:r>
          </w:p>
          <w:p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（42分）</w:t>
            </w:r>
          </w:p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center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Style w:val="15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一、技术参数（B超模式）                                                                                         </w:t>
            </w: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Style w:val="15"/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1.探头工作频率：10MHz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2.扫查角度：53° 扇形扫描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Style w:val="15"/>
                <w:rFonts w:hint="eastAsia"/>
                <w:sz w:val="21"/>
                <w:szCs w:val="21"/>
                <w:lang w:val="en-US" w:eastAsia="zh-CN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3.扫描方式：电子扇形扫描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4.最大探测深度：≥60mm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5.轴向分辨力：≤0.1mm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6.侧向分辨力：≤0.2mm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7.纵向几何误差：≤3%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横向几何误差：≤5%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.近场成像盲区：≤3mm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.总增益调节范围：1dB～105dB 连续可调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.图像灰阶：256 级灰度显示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.成像帧频：10fps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.图像后处理功能：具备帧平均降噪、色彩调节、灰度曲线校正功能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.TGC 时间增益补偿：动态范围 - 20dB～20dB，支持六段独立手动调节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.显示模式：B 单显模式、B+A 同步双显模式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.10MHz 探头显示深度可调区间：28mm～60mm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.影像存储容量：本机可存储≥100 幅超声图像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.伪彩编码：内置不少于八组彩色编码方案，可自由切换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二、技术参数（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A 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模式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.测量探头频率：10MHz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.眼部生物测量量程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眼轴长度（AL）：15mm～40mm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.眼部生物测量量程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前房深度（AC）：2.0mm～6.5mm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.眼部生物测量量程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晶体厚度（LEN）：2.0mm～6.5mm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.眼部生物测量量程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玻璃体厚度（VITR）：12mm～33mm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.测量允许最大误差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眼轴长度 AL：≤±0.05mm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.测量允许最大误差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前房深度 AC：≤±0.05mm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.测量允许最大误差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晶体厚度 LEN：≤±0.10mm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.测量允许最大误差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玻璃体厚度 VITR：≤±0.10mm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.眼轴测量模式：支持自动测量、手动测量双模式；两种模式测量差值≤±0.2mm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.增益参数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接收器总增益：98dB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.增益参数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用户自定义增益调节范围：30dB～60dB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.临床专用测量模式：内置 5 组测量模板，含正常眼、无晶体眼、特殊材质人工晶体眼（PMMA、丙烯酸、硅胶晶体）、致密白内障眼、手动测量模式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.测量操作方式：兼容接触式、浸润式两种临床测量方法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.自动均值处理：单次测量自动采集 10 组数据并计算平均值输出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.晶体常数存储：设备可存储≥8 组人工晶体常数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35.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人工晶体度数计算程序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常规经典计算公式：SRK-T、SRK-II、BINK-II、HOLLADAY、HOFFER-Q、HAIGIS；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36.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人工晶体度数计算程序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屈光术后矫正计算方法：历史数据推导法、Double K/SRK-T 法、屈光值推导法、ROSA 法、SHAMMAS 法。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restart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单台设备基本配置要求（投标提供明细配置清单）：</w:t>
            </w:r>
          </w:p>
        </w:tc>
        <w:tc>
          <w:tcPr>
            <w:tcW w:w="651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37.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 xml:space="preserve">主机：1台，液晶监视器：1台 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38.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 xml:space="preserve">A超探头：1把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 xml:space="preserve">B超探头：1把 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12" w:type="dxa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39.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彩色图文输出设备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 xml:space="preserve">1台 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7532" w:type="dxa"/>
            <w:gridSpan w:val="2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40.用途：眼科专用超声影像设备，适用于眼部超声成像及眼轴长度的生物测量。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7532" w:type="dxa"/>
            <w:gridSpan w:val="2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41.质保年限：≥3年原厂质保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pStyle w:val="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rPr>
                <w:rStyle w:val="15"/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7532" w:type="dxa"/>
            <w:gridSpan w:val="2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42.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提供产品有效销售授权证明（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资料附后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>）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  <w:jc w:val="center"/>
        </w:trPr>
        <w:tc>
          <w:tcPr>
            <w:tcW w:w="120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服务方案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(13分)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根据投标人提供的售后服务方案进行综合评分。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1、有服务方案，优于满足项目需求，得13分；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2、有服务方案，完全满足项目需求，得9分；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3、有服务方案，基本满足项目需求，得5分；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4、有服务方案，不能完全满足项目需求，得1分；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5、未提供不得分。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  <w:jc w:val="center"/>
        </w:trPr>
        <w:tc>
          <w:tcPr>
            <w:tcW w:w="12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商务部分(15分)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同类项目业绩 </w:t>
            </w:r>
          </w:p>
        </w:tc>
        <w:tc>
          <w:tcPr>
            <w:tcW w:w="75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4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2023年1月1日（以合同签订时间为准）至今，供应商承接同类项目业绩，每提供一项同类项目业绩得5分，最高15分。注：需提供同类项目业绩合同复印件加盖公章，不提供不得分。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资料附后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120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>投标报价(30分)</w:t>
            </w:r>
          </w:p>
        </w:tc>
        <w:tc>
          <w:tcPr>
            <w:tcW w:w="133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val="en-US" w:eastAsia="zh-CN"/>
              </w:rPr>
              <w:t xml:space="preserve">投标报价得分 </w:t>
            </w:r>
          </w:p>
        </w:tc>
        <w:tc>
          <w:tcPr>
            <w:tcW w:w="753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31" w:firstLineChars="196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投标价格最低的有效投标报价为评标基准价，其价格分为满分。其他投标人的价格分统一按照下列公式计算（保留二位小数）：投标报价得分=( 评标基准价/投标报价)×价格权值）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52" w:firstLineChars="196"/>
              <w:jc w:val="center"/>
              <w:rPr>
                <w:rFonts w:asciiTheme="minorEastAsia" w:hAnsiTheme="minorEastAsia" w:eastAsiaTheme="minorEastAsia" w:cstheme="minorEastAsia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</w:pPr>
    </w:p>
    <w:sectPr>
      <w:footerReference r:id="rId3" w:type="default"/>
      <w:pgSz w:w="11906" w:h="16838"/>
      <w:pgMar w:top="1440" w:right="1701" w:bottom="1440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4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NV60QM5AgAAcA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ED79FA"/>
    <w:rsid w:val="000C4AAF"/>
    <w:rsid w:val="000E4C7F"/>
    <w:rsid w:val="00135A30"/>
    <w:rsid w:val="001535A1"/>
    <w:rsid w:val="00286064"/>
    <w:rsid w:val="00380D07"/>
    <w:rsid w:val="00430A22"/>
    <w:rsid w:val="00430FC8"/>
    <w:rsid w:val="004357CA"/>
    <w:rsid w:val="00441B05"/>
    <w:rsid w:val="004C764B"/>
    <w:rsid w:val="00542758"/>
    <w:rsid w:val="005F7AF5"/>
    <w:rsid w:val="00664206"/>
    <w:rsid w:val="00667A4A"/>
    <w:rsid w:val="00676D31"/>
    <w:rsid w:val="0069480B"/>
    <w:rsid w:val="006C270F"/>
    <w:rsid w:val="00817E13"/>
    <w:rsid w:val="0084231F"/>
    <w:rsid w:val="008C7B04"/>
    <w:rsid w:val="009103B7"/>
    <w:rsid w:val="009C713D"/>
    <w:rsid w:val="00A0663E"/>
    <w:rsid w:val="00A431C8"/>
    <w:rsid w:val="00AB4BE2"/>
    <w:rsid w:val="00B443E3"/>
    <w:rsid w:val="00B62612"/>
    <w:rsid w:val="00BB5554"/>
    <w:rsid w:val="00BE44D1"/>
    <w:rsid w:val="00C06AAA"/>
    <w:rsid w:val="00C82765"/>
    <w:rsid w:val="00CC1FE7"/>
    <w:rsid w:val="00D61D49"/>
    <w:rsid w:val="00DE6864"/>
    <w:rsid w:val="00EE4CCF"/>
    <w:rsid w:val="00F6791B"/>
    <w:rsid w:val="00F82446"/>
    <w:rsid w:val="02622FE9"/>
    <w:rsid w:val="05944CAF"/>
    <w:rsid w:val="05FA00CB"/>
    <w:rsid w:val="07A70343"/>
    <w:rsid w:val="07ED79FA"/>
    <w:rsid w:val="08235D30"/>
    <w:rsid w:val="084A0B55"/>
    <w:rsid w:val="089941CB"/>
    <w:rsid w:val="08B446D3"/>
    <w:rsid w:val="0A75468E"/>
    <w:rsid w:val="0B3E6CCC"/>
    <w:rsid w:val="0BFE4B64"/>
    <w:rsid w:val="0CF83B9A"/>
    <w:rsid w:val="0DD22A8F"/>
    <w:rsid w:val="0F656151"/>
    <w:rsid w:val="0FBB10D8"/>
    <w:rsid w:val="0FDD52F8"/>
    <w:rsid w:val="100011A5"/>
    <w:rsid w:val="11D67FA7"/>
    <w:rsid w:val="130302B6"/>
    <w:rsid w:val="13142690"/>
    <w:rsid w:val="139C60C7"/>
    <w:rsid w:val="15C41B8D"/>
    <w:rsid w:val="15CA3669"/>
    <w:rsid w:val="16454D1F"/>
    <w:rsid w:val="1723762B"/>
    <w:rsid w:val="182E180B"/>
    <w:rsid w:val="18491CF0"/>
    <w:rsid w:val="1A3C0E76"/>
    <w:rsid w:val="1C2E56BC"/>
    <w:rsid w:val="1C7C4F84"/>
    <w:rsid w:val="1C8F7A67"/>
    <w:rsid w:val="1CDE306A"/>
    <w:rsid w:val="1CE23F11"/>
    <w:rsid w:val="1CE55363"/>
    <w:rsid w:val="1E61168D"/>
    <w:rsid w:val="1E7456E8"/>
    <w:rsid w:val="1EB3103B"/>
    <w:rsid w:val="1F94792A"/>
    <w:rsid w:val="20757C3F"/>
    <w:rsid w:val="20D21AF9"/>
    <w:rsid w:val="210F3501"/>
    <w:rsid w:val="22354870"/>
    <w:rsid w:val="22CC1428"/>
    <w:rsid w:val="23016EF6"/>
    <w:rsid w:val="239E0EFF"/>
    <w:rsid w:val="24170DE9"/>
    <w:rsid w:val="25AE4059"/>
    <w:rsid w:val="25ED137C"/>
    <w:rsid w:val="265E4317"/>
    <w:rsid w:val="273C52CF"/>
    <w:rsid w:val="27D85303"/>
    <w:rsid w:val="28374BF6"/>
    <w:rsid w:val="292C6A1A"/>
    <w:rsid w:val="29CA7B63"/>
    <w:rsid w:val="2ABD7AD1"/>
    <w:rsid w:val="2B8C78F9"/>
    <w:rsid w:val="2BB55DFC"/>
    <w:rsid w:val="2BF57A32"/>
    <w:rsid w:val="2D1D0DDD"/>
    <w:rsid w:val="2D1E313C"/>
    <w:rsid w:val="2D237411"/>
    <w:rsid w:val="2D8543D4"/>
    <w:rsid w:val="2D881ADC"/>
    <w:rsid w:val="2E3555D8"/>
    <w:rsid w:val="2F0B4622"/>
    <w:rsid w:val="3008155D"/>
    <w:rsid w:val="318C5DD7"/>
    <w:rsid w:val="31D52105"/>
    <w:rsid w:val="320C641F"/>
    <w:rsid w:val="33202F0B"/>
    <w:rsid w:val="3439548F"/>
    <w:rsid w:val="351A132B"/>
    <w:rsid w:val="353255E0"/>
    <w:rsid w:val="35D528C2"/>
    <w:rsid w:val="35F9471D"/>
    <w:rsid w:val="381A5C88"/>
    <w:rsid w:val="3826775A"/>
    <w:rsid w:val="383A36D9"/>
    <w:rsid w:val="39801159"/>
    <w:rsid w:val="398419EB"/>
    <w:rsid w:val="3B0269E5"/>
    <w:rsid w:val="3B3A79C9"/>
    <w:rsid w:val="3B8745F7"/>
    <w:rsid w:val="3BD573B0"/>
    <w:rsid w:val="3CB050A6"/>
    <w:rsid w:val="3D3E41DA"/>
    <w:rsid w:val="3E5264B8"/>
    <w:rsid w:val="3E692513"/>
    <w:rsid w:val="3EEB1B77"/>
    <w:rsid w:val="3F54018A"/>
    <w:rsid w:val="3FC9682E"/>
    <w:rsid w:val="3FD93C44"/>
    <w:rsid w:val="41D22618"/>
    <w:rsid w:val="44DE23A6"/>
    <w:rsid w:val="462A07D3"/>
    <w:rsid w:val="474F068C"/>
    <w:rsid w:val="47A535BA"/>
    <w:rsid w:val="47A750F4"/>
    <w:rsid w:val="48B36CC9"/>
    <w:rsid w:val="491D5058"/>
    <w:rsid w:val="49354A98"/>
    <w:rsid w:val="4A302311"/>
    <w:rsid w:val="4AFE2097"/>
    <w:rsid w:val="4B807820"/>
    <w:rsid w:val="4C130B78"/>
    <w:rsid w:val="4C86649C"/>
    <w:rsid w:val="4F4F4C00"/>
    <w:rsid w:val="4FF83142"/>
    <w:rsid w:val="501721D3"/>
    <w:rsid w:val="50F40436"/>
    <w:rsid w:val="51C619D0"/>
    <w:rsid w:val="52723644"/>
    <w:rsid w:val="54C91DFE"/>
    <w:rsid w:val="57467D6C"/>
    <w:rsid w:val="59704F4A"/>
    <w:rsid w:val="5BB3181C"/>
    <w:rsid w:val="5CAA4817"/>
    <w:rsid w:val="5D8367E9"/>
    <w:rsid w:val="5D887857"/>
    <w:rsid w:val="5FB01D4A"/>
    <w:rsid w:val="5FF756B7"/>
    <w:rsid w:val="609D4810"/>
    <w:rsid w:val="60B437F7"/>
    <w:rsid w:val="613306EB"/>
    <w:rsid w:val="61537013"/>
    <w:rsid w:val="624C1854"/>
    <w:rsid w:val="62E75556"/>
    <w:rsid w:val="635331CE"/>
    <w:rsid w:val="636E5628"/>
    <w:rsid w:val="638B3A5F"/>
    <w:rsid w:val="63B87C8A"/>
    <w:rsid w:val="646D4AE3"/>
    <w:rsid w:val="648930EF"/>
    <w:rsid w:val="650B0753"/>
    <w:rsid w:val="659650B8"/>
    <w:rsid w:val="67871767"/>
    <w:rsid w:val="68D6111E"/>
    <w:rsid w:val="68E33322"/>
    <w:rsid w:val="6A1674F3"/>
    <w:rsid w:val="6A4E083D"/>
    <w:rsid w:val="6CA61A01"/>
    <w:rsid w:val="6D10524F"/>
    <w:rsid w:val="6D214FF7"/>
    <w:rsid w:val="6D7C2B3B"/>
    <w:rsid w:val="6ECB454F"/>
    <w:rsid w:val="6F0A7292"/>
    <w:rsid w:val="70913830"/>
    <w:rsid w:val="71155FCE"/>
    <w:rsid w:val="72C32F8F"/>
    <w:rsid w:val="73C34753"/>
    <w:rsid w:val="741572C0"/>
    <w:rsid w:val="75024B66"/>
    <w:rsid w:val="75246FEF"/>
    <w:rsid w:val="76566B51"/>
    <w:rsid w:val="768C39F1"/>
    <w:rsid w:val="77A62CC6"/>
    <w:rsid w:val="77DE6618"/>
    <w:rsid w:val="797C3920"/>
    <w:rsid w:val="7B662A2F"/>
    <w:rsid w:val="7BD10B3C"/>
    <w:rsid w:val="7DC748C3"/>
    <w:rsid w:val="7E8013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4"/>
    <w:qFormat/>
    <w:uiPriority w:val="0"/>
    <w:pPr>
      <w:keepNext/>
      <w:keepLines/>
      <w:spacing w:line="360" w:lineRule="auto"/>
      <w:outlineLvl w:val="0"/>
    </w:pPr>
    <w:rPr>
      <w:rFonts w:eastAsia="仿宋"/>
      <w:b/>
      <w:kern w:val="44"/>
      <w:sz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Date"/>
    <w:basedOn w:val="1"/>
    <w:next w:val="1"/>
    <w:qFormat/>
    <w:uiPriority w:val="0"/>
    <w:pPr>
      <w:ind w:left="100" w:leftChars="25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页眉 Char"/>
    <w:basedOn w:val="10"/>
    <w:link w:val="7"/>
    <w:qFormat/>
    <w:uiPriority w:val="0"/>
    <w:rPr>
      <w:kern w:val="2"/>
      <w:sz w:val="18"/>
      <w:szCs w:val="18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4">
    <w:name w:val="标题 1 Char"/>
    <w:basedOn w:val="10"/>
    <w:link w:val="3"/>
    <w:qFormat/>
    <w:uiPriority w:val="0"/>
    <w:rPr>
      <w:rFonts w:eastAsia="仿宋"/>
      <w:b/>
      <w:kern w:val="44"/>
      <w:sz w:val="36"/>
      <w:szCs w:val="24"/>
    </w:rPr>
  </w:style>
  <w:style w:type="character" w:customStyle="1" w:styleId="15">
    <w:name w:val="font4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912</Words>
  <Characters>5205</Characters>
  <Lines>43</Lines>
  <Paragraphs>12</Paragraphs>
  <TotalTime>1</TotalTime>
  <ScaleCrop>false</ScaleCrop>
  <LinksUpToDate>false</LinksUpToDate>
  <CharactersWithSpaces>6105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2025-12-19T07:43:00Z</dcterms:created>
  <dc:creator>Administrator</dc:creator>
  <cp:lastModifiedBy>Wangwei</cp:lastModifiedBy>
  <dcterms:modified xsi:type="dcterms:W3CDTF">2026-09-04T02:10:53Z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94CA9C1B48A94E18B60A5AACC2EFE7E5</vt:lpwstr>
  </property>
</Properties>
</file>