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204CC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附件1：</w:t>
      </w:r>
    </w:p>
    <w:tbl>
      <w:tblPr>
        <w:tblStyle w:val="2"/>
        <w:tblpPr w:leftFromText="180" w:rightFromText="180" w:vertAnchor="page" w:horzAnchor="page" w:tblpX="1935" w:tblpY="3108"/>
        <w:tblOverlap w:val="never"/>
        <w:tblW w:w="81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2650"/>
        <w:gridCol w:w="1470"/>
        <w:gridCol w:w="1320"/>
        <w:gridCol w:w="810"/>
        <w:gridCol w:w="1430"/>
      </w:tblGrid>
      <w:tr w14:paraId="3AFCF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8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购置日期</w:t>
            </w:r>
          </w:p>
        </w:tc>
      </w:tr>
      <w:tr w14:paraId="6F762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6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数字减影血管造影系统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2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荷兰飞利浦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UNIQ FD20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2021年5月</w:t>
            </w:r>
          </w:p>
        </w:tc>
      </w:tr>
    </w:tbl>
    <w:p w14:paraId="461552A4">
      <w:pPr>
        <w:numPr>
          <w:ilvl w:val="0"/>
          <w:numId w:val="0"/>
        </w:numPr>
        <w:spacing w:line="360" w:lineRule="auto"/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DSA维保服务基本需求内容</w:t>
      </w:r>
    </w:p>
    <w:p w14:paraId="63FE181C">
      <w:pPr>
        <w:numPr>
          <w:ilvl w:val="0"/>
          <w:numId w:val="0"/>
        </w:numPr>
        <w:spacing w:line="360" w:lineRule="auto"/>
        <w:jc w:val="center"/>
        <w:rPr>
          <w:rFonts w:hint="default"/>
          <w:b/>
          <w:bCs/>
          <w:sz w:val="24"/>
          <w:szCs w:val="24"/>
          <w:lang w:val="en-US" w:eastAsia="zh-CN"/>
        </w:rPr>
      </w:pPr>
    </w:p>
    <w:p w14:paraId="2E981547">
      <w:pPr>
        <w:numPr>
          <w:ilvl w:val="0"/>
          <w:numId w:val="0"/>
        </w:numPr>
        <w:spacing w:line="240" w:lineRule="auto"/>
        <w:rPr>
          <w:rFonts w:hint="eastAsia"/>
          <w:sz w:val="24"/>
          <w:szCs w:val="24"/>
          <w:lang w:val="en-US" w:eastAsia="zh-CN"/>
        </w:rPr>
      </w:pPr>
    </w:p>
    <w:p w14:paraId="311400F1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服务期限：3年，合同一年一签</w:t>
      </w:r>
    </w:p>
    <w:p w14:paraId="4615513A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0E25167F">
      <w:pPr>
        <w:numPr>
          <w:ilvl w:val="0"/>
          <w:numId w:val="0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服务内容：</w:t>
      </w:r>
    </w:p>
    <w:p w14:paraId="3B0AAB3C">
      <w:pPr>
        <w:numPr>
          <w:ilvl w:val="0"/>
          <w:numId w:val="0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DSA整机（除球管、平板探测器、第三方产品外）不限次数到场技术服务和远程诊断服务，包含零备件更换服务如：L臂、C臂、导管床、主控计算机、重建服务器等整机主机等。</w:t>
      </w:r>
    </w:p>
    <w:p w14:paraId="0C427F7B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2264CF38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服务要求：</w:t>
      </w:r>
      <w:bookmarkStart w:id="0" w:name="_GoBack"/>
      <w:bookmarkEnd w:id="0"/>
    </w:p>
    <w:p w14:paraId="35973AAA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1.提供维修、零配件更换和维修劳务等服务，保证设备维护达到符合厂家标准和相应国家质量标准要求。</w:t>
      </w:r>
    </w:p>
    <w:p w14:paraId="78FF3308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2.响应及开机率：响应时间2小时内，工程师到场维修16小时内，配件到位时间48小时内，保证保修期内达到95%开机率（按每年365天，每天24小时计算）。</w:t>
      </w:r>
    </w:p>
    <w:p w14:paraId="2DEF6E5C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3.每次维修提供完整工单，包括相关技术指标、维修内容、更换配件情况等。</w:t>
      </w:r>
    </w:p>
    <w:p w14:paraId="1272F272">
      <w:pPr>
        <w:numPr>
          <w:ilvl w:val="0"/>
          <w:numId w:val="0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4.每年至少提供</w:t>
      </w:r>
      <w:r>
        <w:rPr>
          <w:rFonts w:hint="default" w:ascii="Arial" w:hAnsi="Arial" w:cs="Arial"/>
          <w:sz w:val="24"/>
          <w:szCs w:val="24"/>
          <w:lang w:val="en-US" w:eastAsia="zh-CN"/>
        </w:rPr>
        <w:t>≥</w:t>
      </w:r>
      <w:r>
        <w:rPr>
          <w:rFonts w:hint="eastAsia"/>
          <w:sz w:val="24"/>
          <w:szCs w:val="24"/>
          <w:lang w:val="en-US" w:eastAsia="zh-CN"/>
        </w:rPr>
        <w:t>4次逐台设备的巡检及保养，并要有相应记录归档设备监管部门存档备案。</w:t>
      </w:r>
    </w:p>
    <w:p w14:paraId="4E2A1765">
      <w:pPr>
        <w:numPr>
          <w:ilvl w:val="0"/>
          <w:numId w:val="0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5.每年至少提供一人次院内现场指导培训(内容如设备的规划使用、操作、日常维护、保养和管理等)，培训后有相应记录，归档设备监管部门存档备案。</w:t>
      </w:r>
    </w:p>
    <w:p w14:paraId="7819C4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35A93"/>
    <w:rsid w:val="13502D1C"/>
    <w:rsid w:val="1A321CBD"/>
    <w:rsid w:val="1ECE05B9"/>
    <w:rsid w:val="21E735A7"/>
    <w:rsid w:val="2B110340"/>
    <w:rsid w:val="301601A6"/>
    <w:rsid w:val="302D00FC"/>
    <w:rsid w:val="3500391B"/>
    <w:rsid w:val="358A0DE2"/>
    <w:rsid w:val="45927E77"/>
    <w:rsid w:val="47F07DDE"/>
    <w:rsid w:val="4A080090"/>
    <w:rsid w:val="583C2A95"/>
    <w:rsid w:val="670C0728"/>
    <w:rsid w:val="6AA33E09"/>
    <w:rsid w:val="6B916358"/>
    <w:rsid w:val="7CD0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439</Characters>
  <Lines>0</Lines>
  <Paragraphs>0</Paragraphs>
  <TotalTime>36</TotalTime>
  <ScaleCrop>false</ScaleCrop>
  <LinksUpToDate>false</LinksUpToDate>
  <CharactersWithSpaces>440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2026-02-11T06:13:00Z</dcterms:created>
  <dc:creator>cc</dc:creator>
  <cp:lastModifiedBy>WPS_1617849191</cp:lastModifiedBy>
  <cp:lastPrinted>2026-02-12T03:07:00Z</cp:lastPrinted>
  <dcterms:modified xsi:type="dcterms:W3CDTF">2026-02-25T07:46:16Z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eyJoZGlkIjoiOTA4ODUwYjY3NWY0MWI5NzAwMGEzY2YwYjFkOGEzZmEiLCJ1c2VySWQiOiIxMTk3NTI3MzM4In0=</vt:lpwstr>
  </property>
  <property fmtid="{D5CDD505-2E9C-101B-9397-08002B2CF9AE}" pid="4" name="ICV">
    <vt:lpwstr>8FA437A7B39748F8828C60891FDEB17B_13</vt:lpwstr>
  </property>
</Properties>
</file>